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EEB" w:rsidRPr="00F93EEB" w:rsidRDefault="00F93EEB" w:rsidP="00F93E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93EE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br/>
        <w:t xml:space="preserve">ERRATA-CORRIGE </w:t>
      </w:r>
    </w:p>
    <w:p w:rsidR="00F93EEB" w:rsidRPr="00F93EEB" w:rsidRDefault="00F93EEB" w:rsidP="00F93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it-IT"/>
        </w:rPr>
      </w:pPr>
      <w:r w:rsidRPr="00F93EEB">
        <w:rPr>
          <w:rFonts w:ascii="Courier New" w:eastAsia="Times New Roman" w:hAnsi="Courier New" w:cs="Courier New"/>
          <w:b/>
          <w:bCs/>
          <w:sz w:val="20"/>
          <w:szCs w:val="20"/>
          <w:lang w:eastAsia="it-IT"/>
        </w:rPr>
        <w:t>Comunicato relativo alla legge  15  luglio  2011,  n.  111,  recante:</w:t>
      </w:r>
    </w:p>
    <w:p w:rsidR="00F93EEB" w:rsidRPr="00F93EEB" w:rsidRDefault="00F93EEB" w:rsidP="00F93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it-IT"/>
        </w:rPr>
      </w:pPr>
      <w:r w:rsidRPr="00F93EEB">
        <w:rPr>
          <w:rFonts w:ascii="Courier New" w:eastAsia="Times New Roman" w:hAnsi="Courier New" w:cs="Courier New"/>
          <w:b/>
          <w:bCs/>
          <w:sz w:val="20"/>
          <w:szCs w:val="20"/>
          <w:lang w:eastAsia="it-IT"/>
        </w:rPr>
        <w:t>"Conversione in legge, con modificazioni, del decreto-legge 6  luglio</w:t>
      </w:r>
    </w:p>
    <w:p w:rsidR="00F93EEB" w:rsidRPr="00F93EEB" w:rsidRDefault="00F93EEB" w:rsidP="00F93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it-IT"/>
        </w:rPr>
      </w:pPr>
      <w:r w:rsidRPr="00F93EEB">
        <w:rPr>
          <w:rFonts w:ascii="Courier New" w:eastAsia="Times New Roman" w:hAnsi="Courier New" w:cs="Courier New"/>
          <w:b/>
          <w:bCs/>
          <w:sz w:val="20"/>
          <w:szCs w:val="20"/>
          <w:lang w:eastAsia="it-IT"/>
        </w:rPr>
        <w:t>2011, n. 98, recante  disposizioni  urgenti  per  la  stabilizzazione</w:t>
      </w:r>
    </w:p>
    <w:p w:rsidR="00F93EEB" w:rsidRPr="00F93EEB" w:rsidRDefault="00F93EEB" w:rsidP="00F93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it-IT"/>
        </w:rPr>
      </w:pPr>
      <w:r w:rsidRPr="00F93EEB">
        <w:rPr>
          <w:rFonts w:ascii="Courier New" w:eastAsia="Times New Roman" w:hAnsi="Courier New" w:cs="Courier New"/>
          <w:b/>
          <w:bCs/>
          <w:sz w:val="20"/>
          <w:szCs w:val="20"/>
          <w:lang w:eastAsia="it-IT"/>
        </w:rPr>
        <w:t>finanziaria.". (Legge pubblicata nella  Gazzetta  Ufficiale  -  serie</w:t>
      </w:r>
    </w:p>
    <w:p w:rsidR="00F93EEB" w:rsidRPr="00F93EEB" w:rsidRDefault="00F93EEB" w:rsidP="00F93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it-IT"/>
        </w:rPr>
      </w:pPr>
      <w:r w:rsidRPr="00F93EEB">
        <w:rPr>
          <w:rFonts w:ascii="Courier New" w:eastAsia="Times New Roman" w:hAnsi="Courier New" w:cs="Courier New"/>
          <w:b/>
          <w:bCs/>
          <w:sz w:val="20"/>
          <w:szCs w:val="20"/>
          <w:lang w:eastAsia="it-IT"/>
        </w:rPr>
        <w:t xml:space="preserve">generale - n. 164 del 16 luglio 2011). (11A10425) </w:t>
      </w:r>
    </w:p>
    <w:p w:rsidR="00F93EEB" w:rsidRPr="00F93EEB" w:rsidRDefault="00F93EEB" w:rsidP="00F93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93EE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Nell'allegato alla  legge  citata  in  epigrafe,  per  un  errore</w:t>
      </w:r>
    </w:p>
    <w:p w:rsidR="00F93EEB" w:rsidRPr="00F93EEB" w:rsidRDefault="00F93EEB" w:rsidP="00F93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93EEB">
        <w:rPr>
          <w:rFonts w:ascii="Courier New" w:eastAsia="Times New Roman" w:hAnsi="Courier New" w:cs="Courier New"/>
          <w:sz w:val="20"/>
          <w:szCs w:val="20"/>
          <w:lang w:eastAsia="it-IT"/>
        </w:rPr>
        <w:t>generatosi nel corso della lettura ottica  del  testo  da  parte  del</w:t>
      </w:r>
    </w:p>
    <w:p w:rsidR="00F93EEB" w:rsidRPr="00F93EEB" w:rsidRDefault="00F93EEB" w:rsidP="00F93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93EEB">
        <w:rPr>
          <w:rFonts w:ascii="Courier New" w:eastAsia="Times New Roman" w:hAnsi="Courier New" w:cs="Courier New"/>
          <w:sz w:val="20"/>
          <w:szCs w:val="20"/>
          <w:lang w:eastAsia="it-IT"/>
        </w:rPr>
        <w:t>sistema   informatico,   sono   stati   omessi    alcuni    contenuti</w:t>
      </w:r>
    </w:p>
    <w:p w:rsidR="00F93EEB" w:rsidRPr="00F93EEB" w:rsidRDefault="00F93EEB" w:rsidP="00F93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93EEB">
        <w:rPr>
          <w:rFonts w:ascii="Courier New" w:eastAsia="Times New Roman" w:hAnsi="Courier New" w:cs="Courier New"/>
          <w:sz w:val="20"/>
          <w:szCs w:val="20"/>
          <w:lang w:eastAsia="it-IT"/>
        </w:rPr>
        <w:t>dell'originale e pertanto, alla pag. 1, seconda colonna, della  sopra</w:t>
      </w:r>
    </w:p>
    <w:p w:rsidR="00F93EEB" w:rsidRPr="00F93EEB" w:rsidRDefault="00F93EEB" w:rsidP="00F93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93EE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indicata Gazzetta Ufficiale: </w:t>
      </w:r>
    </w:p>
    <w:p w:rsidR="00F93EEB" w:rsidRPr="00F93EEB" w:rsidRDefault="00F93EEB" w:rsidP="00F93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93EE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all'art.  10,  dopo  la  modificazione:  "al  comma  14,  primo</w:t>
      </w:r>
    </w:p>
    <w:p w:rsidR="00F93EEB" w:rsidRPr="00F93EEB" w:rsidRDefault="00F93EEB" w:rsidP="00F93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93EEB">
        <w:rPr>
          <w:rFonts w:ascii="Courier New" w:eastAsia="Times New Roman" w:hAnsi="Courier New" w:cs="Courier New"/>
          <w:sz w:val="20"/>
          <w:szCs w:val="20"/>
          <w:lang w:eastAsia="it-IT"/>
        </w:rPr>
        <w:t>periodo,  la  parola:  «adottate»  e'  sostituita   dalla   seguente:</w:t>
      </w:r>
    </w:p>
    <w:p w:rsidR="00F93EEB" w:rsidRPr="00F93EEB" w:rsidRDefault="00F93EEB" w:rsidP="00F93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93EEB">
        <w:rPr>
          <w:rFonts w:ascii="Courier New" w:eastAsia="Times New Roman" w:hAnsi="Courier New" w:cs="Courier New"/>
          <w:sz w:val="20"/>
          <w:szCs w:val="20"/>
          <w:lang w:eastAsia="it-IT"/>
        </w:rPr>
        <w:t>«adottare»;" deve seguire la seguente omessa modificazione: "al comma</w:t>
      </w:r>
    </w:p>
    <w:p w:rsidR="00F93EEB" w:rsidRPr="00F93EEB" w:rsidRDefault="00F93EEB" w:rsidP="00F93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93EEB">
        <w:rPr>
          <w:rFonts w:ascii="Courier New" w:eastAsia="Times New Roman" w:hAnsi="Courier New" w:cs="Courier New"/>
          <w:sz w:val="20"/>
          <w:szCs w:val="20"/>
          <w:lang w:eastAsia="it-IT"/>
        </w:rPr>
        <w:t>16, le  parole:  «parole:  entro»  sono  sostituite  dalle  seguenti:</w:t>
      </w:r>
    </w:p>
    <w:p w:rsidR="00F93EEB" w:rsidRPr="00F93EEB" w:rsidRDefault="00F93EEB" w:rsidP="00F93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93EE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«parole: "entro»;"; </w:t>
      </w:r>
    </w:p>
    <w:p w:rsidR="00F93EEB" w:rsidRPr="00F93EEB" w:rsidRDefault="00F93EEB" w:rsidP="00F93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93EE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all'art. 16, stessa pagina e colonna,  dopo  la  modificazione:</w:t>
      </w:r>
    </w:p>
    <w:p w:rsidR="00F93EEB" w:rsidRPr="00F93EEB" w:rsidRDefault="00F93EEB" w:rsidP="00F93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93EEB">
        <w:rPr>
          <w:rFonts w:ascii="Courier New" w:eastAsia="Times New Roman" w:hAnsi="Courier New" w:cs="Courier New"/>
          <w:sz w:val="20"/>
          <w:szCs w:val="20"/>
          <w:lang w:eastAsia="it-IT"/>
        </w:rPr>
        <w:t>"al comma  1,  lettera  g),  dopo  le  parole:  «</w:t>
      </w:r>
      <w:proofErr w:type="spellStart"/>
      <w:r w:rsidRPr="00F93EEB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F93EE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operative</w:t>
      </w:r>
    </w:p>
    <w:p w:rsidR="00F93EEB" w:rsidRPr="00F93EEB" w:rsidRDefault="00F93EEB" w:rsidP="00F93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93EEB">
        <w:rPr>
          <w:rFonts w:ascii="Courier New" w:eastAsia="Times New Roman" w:hAnsi="Courier New" w:cs="Courier New"/>
          <w:sz w:val="20"/>
          <w:szCs w:val="20"/>
          <w:lang w:eastAsia="it-IT"/>
        </w:rPr>
        <w:t>omissioni» sono aggiunte le seguenti: «, fatti salvi i contenuti  del</w:t>
      </w:r>
    </w:p>
    <w:p w:rsidR="00F93EEB" w:rsidRPr="00F93EEB" w:rsidRDefault="00F93EEB" w:rsidP="00F93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93EEB">
        <w:rPr>
          <w:rFonts w:ascii="Courier New" w:eastAsia="Times New Roman" w:hAnsi="Courier New" w:cs="Courier New"/>
          <w:sz w:val="20"/>
          <w:szCs w:val="20"/>
          <w:lang w:eastAsia="it-IT"/>
        </w:rPr>
        <w:t>comma 1-bis del medesimo articolo, come modificato dall'articolo  17,</w:t>
      </w:r>
    </w:p>
    <w:p w:rsidR="00F93EEB" w:rsidRPr="00F93EEB" w:rsidRDefault="00F93EEB" w:rsidP="00F93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93EEB">
        <w:rPr>
          <w:rFonts w:ascii="Courier New" w:eastAsia="Times New Roman" w:hAnsi="Courier New" w:cs="Courier New"/>
          <w:sz w:val="20"/>
          <w:szCs w:val="20"/>
          <w:lang w:eastAsia="it-IT"/>
        </w:rPr>
        <w:t>comma 23, lettera a),  del  decreto-legge  1º  luglio  2009,  n.  78,</w:t>
      </w:r>
    </w:p>
    <w:p w:rsidR="00F93EEB" w:rsidRPr="00F93EEB" w:rsidRDefault="00F93EEB" w:rsidP="00F93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93EEB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3 agosto 2009, n.  102»;",</w:t>
      </w:r>
    </w:p>
    <w:p w:rsidR="00F93EEB" w:rsidRPr="00F93EEB" w:rsidRDefault="00F93EEB" w:rsidP="00F93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93EEB">
        <w:rPr>
          <w:rFonts w:ascii="Courier New" w:eastAsia="Times New Roman" w:hAnsi="Courier New" w:cs="Courier New"/>
          <w:sz w:val="20"/>
          <w:szCs w:val="20"/>
          <w:lang w:eastAsia="it-IT"/>
        </w:rPr>
        <w:t>deve seguire la seguente omessa modificazione: "al comma  9,  alinea,</w:t>
      </w:r>
    </w:p>
    <w:p w:rsidR="00F93EEB" w:rsidRPr="00F93EEB" w:rsidRDefault="00F93EEB" w:rsidP="00F93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93EEB">
        <w:rPr>
          <w:rFonts w:ascii="Courier New" w:eastAsia="Times New Roman" w:hAnsi="Courier New" w:cs="Courier New"/>
          <w:sz w:val="20"/>
          <w:szCs w:val="20"/>
          <w:lang w:eastAsia="it-IT"/>
        </w:rPr>
        <w:t>le parole:   «articolo  5-septies» sono  sostituite  dalle  seguenti:</w:t>
      </w:r>
    </w:p>
    <w:p w:rsidR="00F93EEB" w:rsidRPr="00F93EEB" w:rsidRDefault="00F93EEB" w:rsidP="00F93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93EE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«articolo 55-septies»."; </w:t>
      </w:r>
    </w:p>
    <w:p w:rsidR="00F93EEB" w:rsidRPr="00F93EEB" w:rsidRDefault="00F93EEB" w:rsidP="00F93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93EE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all'art. 23, alla pag. 5, prima colonna, della  sopra  indicata</w:t>
      </w:r>
    </w:p>
    <w:p w:rsidR="00F93EEB" w:rsidRPr="00F93EEB" w:rsidRDefault="00F93EEB" w:rsidP="00F93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93EEB">
        <w:rPr>
          <w:rFonts w:ascii="Courier New" w:eastAsia="Times New Roman" w:hAnsi="Courier New" w:cs="Courier New"/>
          <w:sz w:val="20"/>
          <w:szCs w:val="20"/>
          <w:lang w:eastAsia="it-IT"/>
        </w:rPr>
        <w:t>Gazzetta Ufficiale, dopo la modificazione: "al comma 36,  le  parole:</w:t>
      </w:r>
    </w:p>
    <w:p w:rsidR="00F93EEB" w:rsidRPr="00F93EEB" w:rsidRDefault="00F93EEB" w:rsidP="00F93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93EEB">
        <w:rPr>
          <w:rFonts w:ascii="Courier New" w:eastAsia="Times New Roman" w:hAnsi="Courier New" w:cs="Courier New"/>
          <w:sz w:val="20"/>
          <w:szCs w:val="20"/>
          <w:lang w:eastAsia="it-IT"/>
        </w:rPr>
        <w:t>«e 215» sono soppresse e sono aggiunte, in fine, le seguenti  parole:</w:t>
      </w:r>
    </w:p>
    <w:p w:rsidR="00F93EEB" w:rsidRPr="00F93EEB" w:rsidRDefault="00F93EEB" w:rsidP="00F93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93EEB">
        <w:rPr>
          <w:rFonts w:ascii="Courier New" w:eastAsia="Times New Roman" w:hAnsi="Courier New" w:cs="Courier New"/>
          <w:sz w:val="20"/>
          <w:szCs w:val="20"/>
          <w:lang w:eastAsia="it-IT"/>
        </w:rPr>
        <w:t>«. Al comma 215 del  medesimo  articolo,  al  secondo  periodo,  sono</w:t>
      </w:r>
    </w:p>
    <w:p w:rsidR="00F93EEB" w:rsidRPr="00F93EEB" w:rsidRDefault="00F93EEB" w:rsidP="00F93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93EEB">
        <w:rPr>
          <w:rFonts w:ascii="Courier New" w:eastAsia="Times New Roman" w:hAnsi="Courier New" w:cs="Courier New"/>
          <w:sz w:val="20"/>
          <w:szCs w:val="20"/>
          <w:lang w:eastAsia="it-IT"/>
        </w:rPr>
        <w:t>aggiunte, in fine, le seguenti parole: "e nei limiti delle risorse di</w:t>
      </w:r>
    </w:p>
    <w:p w:rsidR="00F93EEB" w:rsidRPr="00F93EEB" w:rsidRDefault="00F93EEB" w:rsidP="00F93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93EEB">
        <w:rPr>
          <w:rFonts w:ascii="Courier New" w:eastAsia="Times New Roman" w:hAnsi="Courier New" w:cs="Courier New"/>
          <w:sz w:val="20"/>
          <w:szCs w:val="20"/>
          <w:lang w:eastAsia="it-IT"/>
        </w:rPr>
        <w:t>cui al precedente  periodo."»;",  deve  seguire  la  seguente  omessa</w:t>
      </w:r>
    </w:p>
    <w:p w:rsidR="00F93EEB" w:rsidRPr="00F93EEB" w:rsidRDefault="00F93EEB" w:rsidP="00F93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93EEB">
        <w:rPr>
          <w:rFonts w:ascii="Courier New" w:eastAsia="Times New Roman" w:hAnsi="Courier New" w:cs="Courier New"/>
          <w:sz w:val="20"/>
          <w:szCs w:val="20"/>
          <w:lang w:eastAsia="it-IT"/>
        </w:rPr>
        <w:t>modificazione:"al comma 43, le parole da: «come modificato» fino alla</w:t>
      </w:r>
    </w:p>
    <w:p w:rsidR="00F93EEB" w:rsidRPr="00F93EEB" w:rsidRDefault="00F93EEB" w:rsidP="00F93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93EEB">
        <w:rPr>
          <w:rFonts w:ascii="Courier New" w:eastAsia="Times New Roman" w:hAnsi="Courier New" w:cs="Courier New"/>
          <w:sz w:val="20"/>
          <w:szCs w:val="20"/>
          <w:lang w:eastAsia="it-IT"/>
        </w:rPr>
        <w:t>fine  del  comma  sono  sostituite  dalle  seguenti:  «e   successive</w:t>
      </w:r>
    </w:p>
    <w:p w:rsidR="00F93EEB" w:rsidRPr="00F93EEB" w:rsidRDefault="00F93EEB" w:rsidP="00F93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93EE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modificazioni»;"; </w:t>
      </w:r>
    </w:p>
    <w:p w:rsidR="00F93EEB" w:rsidRPr="00F93EEB" w:rsidRDefault="00F93EEB" w:rsidP="00F93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93EE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all'art.  35,  stessa  pagina,   seconda   colonna,   dopo   la</w:t>
      </w:r>
    </w:p>
    <w:p w:rsidR="00F93EEB" w:rsidRPr="00F93EEB" w:rsidRDefault="00F93EEB" w:rsidP="00F93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93EEB">
        <w:rPr>
          <w:rFonts w:ascii="Courier New" w:eastAsia="Times New Roman" w:hAnsi="Courier New" w:cs="Courier New"/>
          <w:sz w:val="20"/>
          <w:szCs w:val="20"/>
          <w:lang w:eastAsia="it-IT"/>
        </w:rPr>
        <w:t>modificazione: "al comma 4, le parole: «articolo 4»  sono  sostituite</w:t>
      </w:r>
    </w:p>
    <w:p w:rsidR="00F93EEB" w:rsidRPr="00F93EEB" w:rsidRDefault="00F93EEB" w:rsidP="00F93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93EEB">
        <w:rPr>
          <w:rFonts w:ascii="Courier New" w:eastAsia="Times New Roman" w:hAnsi="Courier New" w:cs="Courier New"/>
          <w:sz w:val="20"/>
          <w:szCs w:val="20"/>
          <w:lang w:eastAsia="it-IT"/>
        </w:rPr>
        <w:t>dalle seguenti: «articolo 14»;",  deve  seguire  la  seguente  omessa</w:t>
      </w:r>
    </w:p>
    <w:p w:rsidR="00F93EEB" w:rsidRPr="00F93EEB" w:rsidRDefault="00F93EEB" w:rsidP="00F93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93EEB">
        <w:rPr>
          <w:rFonts w:ascii="Courier New" w:eastAsia="Times New Roman" w:hAnsi="Courier New" w:cs="Courier New"/>
          <w:sz w:val="20"/>
          <w:szCs w:val="20"/>
          <w:lang w:eastAsia="it-IT"/>
        </w:rPr>
        <w:t>modificazione:"al comma 9, le parole:  «legge  di  conversione»  sono</w:t>
      </w:r>
    </w:p>
    <w:p w:rsidR="00F93EEB" w:rsidRPr="00F93EEB" w:rsidRDefault="00F93EEB" w:rsidP="00F93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93EEB">
        <w:rPr>
          <w:rFonts w:ascii="Courier New" w:eastAsia="Times New Roman" w:hAnsi="Courier New" w:cs="Courier New"/>
          <w:sz w:val="20"/>
          <w:szCs w:val="20"/>
          <w:lang w:eastAsia="it-IT"/>
        </w:rPr>
        <w:t>sostituite dalle seguenti: «legge di conversione del decreto-legge n.</w:t>
      </w:r>
    </w:p>
    <w:p w:rsidR="00F93EEB" w:rsidRPr="00F93EEB" w:rsidRDefault="00F93EEB" w:rsidP="00F93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F93EE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5 del 2009».". </w:t>
      </w:r>
    </w:p>
    <w:sectPr w:rsidR="00F93EEB" w:rsidRPr="00F93EEB" w:rsidSect="00B749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93EEB"/>
    <w:rsid w:val="00B7492E"/>
    <w:rsid w:val="00F93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492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F93E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F93EEB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F93EE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F93EEB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F93EE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F93EEB"/>
    <w:rPr>
      <w:rFonts w:ascii="Arial" w:eastAsia="Times New Roman" w:hAnsi="Arial" w:cs="Arial"/>
      <w:vanish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8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a.cornice</dc:creator>
  <cp:keywords/>
  <dc:description/>
  <cp:lastModifiedBy>a.cornice</cp:lastModifiedBy>
  <cp:revision>2</cp:revision>
  <dcterms:created xsi:type="dcterms:W3CDTF">2011-07-28T08:56:00Z</dcterms:created>
  <dcterms:modified xsi:type="dcterms:W3CDTF">2011-07-28T08:56:00Z</dcterms:modified>
</cp:coreProperties>
</file>