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192" w:rsidRPr="00F35DA3" w:rsidRDefault="00A6152E" w:rsidP="00E93192">
      <w:pPr>
        <w:spacing w:after="0" w:line="240" w:lineRule="auto"/>
        <w:jc w:val="center"/>
        <w:rPr>
          <w:b/>
          <w:sz w:val="28"/>
          <w:szCs w:val="28"/>
        </w:rPr>
      </w:pPr>
      <w:r>
        <w:rPr>
          <w:b/>
          <w:noProof/>
          <w:sz w:val="36"/>
          <w:szCs w:val="36"/>
          <w:u w:val="single"/>
        </w:rPr>
        <w:drawing>
          <wp:anchor distT="0" distB="0" distL="114300" distR="114300" simplePos="0" relativeHeight="251657728" behindDoc="0" locked="0" layoutInCell="1" allowOverlap="1">
            <wp:simplePos x="0" y="0"/>
            <wp:positionH relativeFrom="column">
              <wp:posOffset>4752340</wp:posOffset>
            </wp:positionH>
            <wp:positionV relativeFrom="paragraph">
              <wp:posOffset>-605155</wp:posOffset>
            </wp:positionV>
            <wp:extent cx="1630680" cy="689610"/>
            <wp:effectExtent l="0" t="0" r="0" b="0"/>
            <wp:wrapSquare wrapText="right"/>
            <wp:docPr id="2" name="Immagine 2" descr="LogoIsf_est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Isf_estes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0680" cy="689610"/>
                    </a:xfrm>
                    <a:prstGeom prst="rect">
                      <a:avLst/>
                    </a:prstGeom>
                    <a:noFill/>
                    <a:ln>
                      <a:noFill/>
                    </a:ln>
                  </pic:spPr>
                </pic:pic>
              </a:graphicData>
            </a:graphic>
            <wp14:sizeRelH relativeFrom="page">
              <wp14:pctWidth>0</wp14:pctWidth>
            </wp14:sizeRelH>
            <wp14:sizeRelV relativeFrom="page">
              <wp14:pctHeight>0</wp14:pctHeight>
            </wp14:sizeRelV>
          </wp:anchor>
        </w:drawing>
      </w:r>
      <w:r w:rsidR="00E93192" w:rsidRPr="00F35DA3">
        <w:rPr>
          <w:b/>
          <w:sz w:val="28"/>
          <w:szCs w:val="28"/>
        </w:rPr>
        <w:t>COMUNICATO STAMPA</w:t>
      </w:r>
    </w:p>
    <w:p w:rsidR="00E93192" w:rsidRDefault="004C5E3B" w:rsidP="00E93192">
      <w:pPr>
        <w:spacing w:after="0" w:line="240" w:lineRule="auto"/>
        <w:jc w:val="center"/>
      </w:pPr>
      <w:r>
        <w:t>10</w:t>
      </w:r>
      <w:r w:rsidR="00F70A1A">
        <w:t xml:space="preserve"> </w:t>
      </w:r>
      <w:r>
        <w:t>febbraio 2014</w:t>
      </w:r>
    </w:p>
    <w:p w:rsidR="003D679A" w:rsidRDefault="003D679A" w:rsidP="003D679A">
      <w:pPr>
        <w:spacing w:after="0" w:line="240" w:lineRule="auto"/>
        <w:jc w:val="both"/>
        <w:rPr>
          <w:rFonts w:asciiTheme="minorHAnsi" w:hAnsiTheme="minorHAnsi"/>
          <w:b/>
          <w:noProof/>
        </w:rPr>
      </w:pPr>
    </w:p>
    <w:p w:rsidR="00403B36" w:rsidRDefault="00403B36" w:rsidP="003D679A">
      <w:pPr>
        <w:spacing w:after="0" w:line="240" w:lineRule="auto"/>
        <w:jc w:val="both"/>
        <w:rPr>
          <w:rFonts w:asciiTheme="minorHAnsi" w:hAnsiTheme="minorHAnsi"/>
          <w:b/>
          <w:noProof/>
        </w:rPr>
      </w:pPr>
    </w:p>
    <w:p w:rsidR="00403B36" w:rsidRPr="000A5A7D" w:rsidRDefault="00403B36" w:rsidP="003D679A">
      <w:pPr>
        <w:spacing w:after="0" w:line="240" w:lineRule="auto"/>
        <w:jc w:val="both"/>
        <w:rPr>
          <w:rFonts w:asciiTheme="minorHAnsi" w:hAnsiTheme="minorHAnsi"/>
          <w:b/>
          <w:noProof/>
        </w:rPr>
      </w:pPr>
    </w:p>
    <w:p w:rsidR="004C5E3B" w:rsidRDefault="006F3307" w:rsidP="006F3307">
      <w:pPr>
        <w:spacing w:after="0" w:line="288" w:lineRule="auto"/>
        <w:jc w:val="center"/>
        <w:rPr>
          <w:rFonts w:asciiTheme="minorHAnsi" w:hAnsiTheme="minorHAnsi"/>
          <w:b/>
          <w:bCs/>
        </w:rPr>
      </w:pPr>
      <w:bookmarkStart w:id="0" w:name="_GoBack"/>
      <w:r w:rsidRPr="006F3307">
        <w:rPr>
          <w:rFonts w:asciiTheme="minorHAnsi" w:hAnsiTheme="minorHAnsi"/>
          <w:b/>
          <w:bCs/>
        </w:rPr>
        <w:t>L’offerta di formazione professionale regionale in Italia</w:t>
      </w:r>
    </w:p>
    <w:p w:rsidR="006F3307" w:rsidRPr="006F3307" w:rsidRDefault="006F3307" w:rsidP="006F3307">
      <w:pPr>
        <w:spacing w:after="0" w:line="288" w:lineRule="auto"/>
        <w:jc w:val="center"/>
        <w:rPr>
          <w:rFonts w:asciiTheme="minorHAnsi" w:hAnsiTheme="minorHAnsi"/>
          <w:b/>
          <w:bCs/>
        </w:rPr>
      </w:pPr>
      <w:r w:rsidRPr="006F3307">
        <w:rPr>
          <w:rFonts w:asciiTheme="minorHAnsi" w:hAnsiTheme="minorHAnsi"/>
          <w:b/>
          <w:bCs/>
        </w:rPr>
        <w:t>I dati dell’Isfol</w:t>
      </w:r>
    </w:p>
    <w:p w:rsidR="006F3307" w:rsidRDefault="006F3307" w:rsidP="006F3307">
      <w:pPr>
        <w:spacing w:before="120" w:after="0" w:line="240" w:lineRule="auto"/>
        <w:jc w:val="both"/>
        <w:rPr>
          <w:bCs/>
          <w:sz w:val="24"/>
          <w:szCs w:val="24"/>
        </w:rPr>
      </w:pPr>
    </w:p>
    <w:p w:rsidR="004C5E3B" w:rsidRDefault="004C5E3B" w:rsidP="006F3307">
      <w:pPr>
        <w:spacing w:before="120" w:after="0" w:line="240" w:lineRule="auto"/>
        <w:jc w:val="both"/>
        <w:rPr>
          <w:bCs/>
          <w:sz w:val="24"/>
          <w:szCs w:val="24"/>
        </w:rPr>
      </w:pPr>
    </w:p>
    <w:p w:rsidR="006F3307" w:rsidRPr="00311A92" w:rsidRDefault="006F3307" w:rsidP="006F3307">
      <w:pPr>
        <w:spacing w:before="120" w:after="0" w:line="320" w:lineRule="exact"/>
        <w:jc w:val="both"/>
        <w:rPr>
          <w:sz w:val="24"/>
          <w:szCs w:val="24"/>
        </w:rPr>
      </w:pPr>
      <w:r w:rsidRPr="00311A92">
        <w:rPr>
          <w:sz w:val="24"/>
          <w:szCs w:val="24"/>
        </w:rPr>
        <w:t xml:space="preserve">Sono 40 mila i corsi della formazione professionale regionale finanziati con fondi pubblici. E’ quanto emerge dall’Indagine campionaria sull’Offerta di Formazione Professionale (OFP) 2012, realizzata dall’Isfol. L’utenza complessiva ammonta a circa 670 mila allievi. In media ogni struttura formativa ha erogato 17 corsi in un anno, coinvolgendo in totale 280 unità. La durata media dei corsi è pari a oltre 220 ore, con una frequenza di circa 16 allievi per corso. La maggior parte delle strutture che ha realizzato percorsi finanziati con fondi pubblici ha erogato corsi aventi come contenuto principale l’informatica di base (37,4%). Seguono i corsi relativi ai temi della salute e della sicurezza sul luogo di lavoro (29,1%). </w:t>
      </w:r>
    </w:p>
    <w:p w:rsidR="002B23D7" w:rsidRPr="00311A92" w:rsidRDefault="002B23D7" w:rsidP="002B23D7">
      <w:pPr>
        <w:spacing w:before="120" w:after="0" w:line="320" w:lineRule="exact"/>
        <w:jc w:val="both"/>
        <w:rPr>
          <w:sz w:val="24"/>
          <w:szCs w:val="24"/>
        </w:rPr>
      </w:pPr>
      <w:r>
        <w:rPr>
          <w:sz w:val="24"/>
          <w:szCs w:val="24"/>
        </w:rPr>
        <w:t>Fra tutte le strutture formative i</w:t>
      </w:r>
      <w:r w:rsidRPr="00311A92">
        <w:rPr>
          <w:sz w:val="24"/>
          <w:szCs w:val="24"/>
        </w:rPr>
        <w:t>l 62,4% ha avviato almeno un’attività formativa finanziata con fondi pubblici.</w:t>
      </w:r>
      <w:r>
        <w:rPr>
          <w:sz w:val="24"/>
          <w:szCs w:val="24"/>
        </w:rPr>
        <w:t xml:space="preserve"> </w:t>
      </w:r>
      <w:r w:rsidRPr="00311A92">
        <w:rPr>
          <w:sz w:val="24"/>
          <w:szCs w:val="24"/>
        </w:rPr>
        <w:t xml:space="preserve">L’accesso ai fondi pubblici è stato particolarmente elevato da parte delle strutture </w:t>
      </w:r>
      <w:r>
        <w:rPr>
          <w:sz w:val="24"/>
          <w:szCs w:val="24"/>
        </w:rPr>
        <w:t xml:space="preserve">formative </w:t>
      </w:r>
      <w:r w:rsidRPr="00311A92">
        <w:rPr>
          <w:sz w:val="24"/>
          <w:szCs w:val="24"/>
        </w:rPr>
        <w:t xml:space="preserve">dislocate nel Nord Est (70,9%), mentre la percentuale più bassa si registra nel Nord Ovest (59,3%). </w:t>
      </w:r>
    </w:p>
    <w:p w:rsidR="00B932E0" w:rsidRDefault="00B932E0" w:rsidP="00B932E0">
      <w:pPr>
        <w:spacing w:before="120" w:after="0" w:line="320" w:lineRule="exact"/>
        <w:jc w:val="both"/>
        <w:rPr>
          <w:sz w:val="24"/>
          <w:szCs w:val="24"/>
        </w:rPr>
      </w:pPr>
      <w:r>
        <w:rPr>
          <w:sz w:val="24"/>
          <w:szCs w:val="24"/>
        </w:rPr>
        <w:t xml:space="preserve">Nel loro complesso </w:t>
      </w:r>
      <w:r>
        <w:rPr>
          <w:sz w:val="24"/>
          <w:szCs w:val="24"/>
        </w:rPr>
        <w:t>l</w:t>
      </w:r>
      <w:r w:rsidRPr="00311A92">
        <w:rPr>
          <w:sz w:val="24"/>
          <w:szCs w:val="24"/>
        </w:rPr>
        <w:t>e strutture formative risultano collocate nel 24,7% dei casi nel Nord Ovest del Paese, nel 17,4% nel Nord Est, nel 23,9%</w:t>
      </w:r>
      <w:r>
        <w:rPr>
          <w:sz w:val="24"/>
          <w:szCs w:val="24"/>
        </w:rPr>
        <w:t xml:space="preserve"> al Centro e nel 34,1% nel Sud.</w:t>
      </w:r>
    </w:p>
    <w:p w:rsidR="006F3307" w:rsidRPr="00311A92" w:rsidRDefault="006F3307" w:rsidP="006F3307">
      <w:pPr>
        <w:spacing w:before="120" w:after="0" w:line="320" w:lineRule="exact"/>
        <w:jc w:val="both"/>
        <w:rPr>
          <w:sz w:val="24"/>
          <w:szCs w:val="24"/>
        </w:rPr>
      </w:pPr>
      <w:r w:rsidRPr="00311A92">
        <w:rPr>
          <w:sz w:val="24"/>
          <w:szCs w:val="24"/>
        </w:rPr>
        <w:t xml:space="preserve">Il sistema di accreditamento ha certificato l’esistenza di un gruppo di strutture che operano da più tempo e che costituiscono l’ossatura dei sistemi formativi regionali, se è vero che il 48,6% degli enti attualmente operanti ha ottenuto l’accreditamento prima del 2004. Un gruppo, pari al 30,5%, ha provveduto ad accreditarsi fra il 2005 e il 2008, mentre il 17,5% solo a partire dal 2009. </w:t>
      </w:r>
    </w:p>
    <w:p w:rsidR="006F3307" w:rsidRPr="00311A92" w:rsidRDefault="006F3307" w:rsidP="006F3307">
      <w:pPr>
        <w:autoSpaceDE w:val="0"/>
        <w:autoSpaceDN w:val="0"/>
        <w:adjustRightInd w:val="0"/>
        <w:spacing w:before="120" w:after="0" w:line="320" w:lineRule="exact"/>
        <w:jc w:val="both"/>
        <w:rPr>
          <w:sz w:val="24"/>
          <w:szCs w:val="24"/>
        </w:rPr>
      </w:pPr>
      <w:r w:rsidRPr="00311A92">
        <w:rPr>
          <w:sz w:val="24"/>
          <w:szCs w:val="24"/>
        </w:rPr>
        <w:t xml:space="preserve">La maggior parte delle strutture (61,6%) risulta oggi accreditata per la </w:t>
      </w:r>
      <w:proofErr w:type="spellStart"/>
      <w:r w:rsidRPr="00311A92">
        <w:rPr>
          <w:sz w:val="24"/>
          <w:szCs w:val="24"/>
        </w:rPr>
        <w:t>macrotipologia</w:t>
      </w:r>
      <w:proofErr w:type="spellEnd"/>
      <w:r w:rsidRPr="00311A92">
        <w:rPr>
          <w:sz w:val="24"/>
          <w:szCs w:val="24"/>
        </w:rPr>
        <w:t xml:space="preserve"> “formazione continua e apprendimento permanente”</w:t>
      </w:r>
      <w:r w:rsidR="002B23D7">
        <w:rPr>
          <w:sz w:val="24"/>
          <w:szCs w:val="24"/>
        </w:rPr>
        <w:t>,</w:t>
      </w:r>
      <w:r w:rsidRPr="00311A92">
        <w:rPr>
          <w:sz w:val="24"/>
          <w:szCs w:val="24"/>
        </w:rPr>
        <w:t xml:space="preserve"> contro il 57,2% di quante hanno ottenuto l’accreditamento per la formazione superiore e il 28,2% per i percorsi del “diritto/dovere all’istruzione e alla formazione”. </w:t>
      </w:r>
    </w:p>
    <w:p w:rsidR="002B23D7" w:rsidRDefault="006F3307" w:rsidP="006F3307">
      <w:pPr>
        <w:autoSpaceDE w:val="0"/>
        <w:autoSpaceDN w:val="0"/>
        <w:adjustRightInd w:val="0"/>
        <w:spacing w:before="120" w:after="0" w:line="320" w:lineRule="exact"/>
        <w:jc w:val="both"/>
        <w:rPr>
          <w:sz w:val="24"/>
          <w:szCs w:val="24"/>
        </w:rPr>
      </w:pPr>
      <w:r w:rsidRPr="00311A92">
        <w:rPr>
          <w:sz w:val="24"/>
          <w:szCs w:val="24"/>
        </w:rPr>
        <w:t xml:space="preserve">Questo assetto, abbastanza omogeneo a livello nazionale, va letto alla luce del diverso sviluppo storico delle filiere e del progressivo aumentare delle strutture dedicate alla formazione degli adulti, che avviene a partire dagli anni Novanta ma che si manifesta soprattutto negli ultimi anni. Poche sono le strutture (17,1%) accreditate come “servizio per l’impiego”, in misura maggiore </w:t>
      </w:r>
      <w:r w:rsidR="002B23D7">
        <w:rPr>
          <w:sz w:val="24"/>
          <w:szCs w:val="24"/>
        </w:rPr>
        <w:t>(24,5%) diffuse nel Nord Ovest.</w:t>
      </w:r>
    </w:p>
    <w:p w:rsidR="006F3307" w:rsidRPr="00311A92" w:rsidRDefault="006F3307" w:rsidP="006F3307">
      <w:pPr>
        <w:spacing w:before="120" w:after="0" w:line="320" w:lineRule="exact"/>
        <w:jc w:val="both"/>
        <w:rPr>
          <w:sz w:val="24"/>
          <w:szCs w:val="24"/>
        </w:rPr>
      </w:pPr>
      <w:r w:rsidRPr="00311A92">
        <w:rPr>
          <w:sz w:val="24"/>
          <w:szCs w:val="24"/>
        </w:rPr>
        <w:t xml:space="preserve">Prevale la piccola dimensione delle strutture formative: in media ognuna dispone di circa 5-6 aule didattiche e di circa 150 postazioni per allievo, ma nella maggior parte dei casi le strutture dispongono di ancora meno aule. </w:t>
      </w:r>
    </w:p>
    <w:p w:rsidR="006F3307" w:rsidRPr="00311A92" w:rsidRDefault="006F3307" w:rsidP="006F3307">
      <w:pPr>
        <w:spacing w:before="120" w:after="0" w:line="320" w:lineRule="exact"/>
        <w:jc w:val="both"/>
        <w:rPr>
          <w:sz w:val="24"/>
          <w:szCs w:val="24"/>
        </w:rPr>
      </w:pPr>
      <w:r w:rsidRPr="00311A92">
        <w:rPr>
          <w:sz w:val="24"/>
          <w:szCs w:val="24"/>
        </w:rPr>
        <w:lastRenderedPageBreak/>
        <w:t>Relativamente agli allievi, il profilo socio-demografico di chi ha partecipato a corsi finanziati con fondi pubblici mostra una leggera prevalenza dell’utenza femminile su quella maschile e una netta prevalenza delle classi di età giovanili (18-34 anni) rispetto ad una presenza residuale delle classi over 50. I non occupati rappresentano quasi il doppio rispetto agli occupati, con un valore massimo espresso nel Sud. I titoli di studio maggiormente diffusi sono la licenza media e il diploma di scuola secondaria di secondo grado. Solo una quota marginale di utenti è costituita da cittadini extracomunitari.</w:t>
      </w:r>
    </w:p>
    <w:p w:rsidR="006F3307" w:rsidRDefault="006F3307" w:rsidP="006F3307">
      <w:pPr>
        <w:spacing w:before="120" w:after="0" w:line="320" w:lineRule="exact"/>
        <w:jc w:val="both"/>
        <w:rPr>
          <w:sz w:val="24"/>
          <w:szCs w:val="24"/>
        </w:rPr>
      </w:pPr>
      <w:r w:rsidRPr="00311A92">
        <w:rPr>
          <w:sz w:val="24"/>
          <w:szCs w:val="24"/>
        </w:rPr>
        <w:t>La crisi economica ha prodotto effetti molto negativi nel sistema della formazione professionale negli ultimi anni, in particolare a causa della riduzione dei finanziamenti pubblici (58,6%) e del ritardo nell’erogazione dei finanziamenti disponibili (48,2%). Effetti negativi che si sono manifestati in tutte le aree del paese, anche se la riduzione dei finanziamenti sembrerebbe avere influito maggiormente sulle strutture dislocate nel Nord Est (77,8%), mentre i ritardi nell’erogazione dei finanziamenti si sono registrati tra quelle meridionali (58,3%). Tra le altre difficoltà causate dalla crisi è possibile indicare un calo della domanda da parte di individui e imprese, che ha colpito il 35,9% delle strutture (valore che sale al 45% nelle regioni centrali), mentre il 18,1% di strutture ha sperimentato la difficoltà di accedere al credito. In tal caso, sono le strutture meridionali ad essere più penalizzate (24,0%). Solo una quota marginale di strutture (11,5%) sembrerebbe non avere avuto particolari ripercussioni. Le conseguenze di questo scenario, prodotto negli ultimi tre anni dalla crisi, si rilevano nella grave sofferenza da parte delle strutture formative, che hanno ridotto il volume di attività in quasi la metà dei casi (47,3%) o hanno pagato con ritardo gli stipendi</w:t>
      </w:r>
      <w:r w:rsidR="002B23D7">
        <w:rPr>
          <w:sz w:val="24"/>
          <w:szCs w:val="24"/>
        </w:rPr>
        <w:t xml:space="preserve"> al personale nel 31% dei casi.</w:t>
      </w:r>
    </w:p>
    <w:p w:rsidR="002B23D7" w:rsidRDefault="002B23D7" w:rsidP="006F3307">
      <w:pPr>
        <w:spacing w:before="120" w:after="0" w:line="320" w:lineRule="exact"/>
        <w:jc w:val="both"/>
        <w:rPr>
          <w:sz w:val="24"/>
          <w:szCs w:val="24"/>
        </w:rPr>
      </w:pPr>
    </w:p>
    <w:p w:rsidR="006F3307" w:rsidRPr="002B23D7" w:rsidRDefault="006F3307" w:rsidP="006F3307">
      <w:pPr>
        <w:spacing w:before="120" w:after="0" w:line="320" w:lineRule="exact"/>
        <w:jc w:val="both"/>
        <w:rPr>
          <w:b/>
          <w:sz w:val="24"/>
          <w:szCs w:val="24"/>
        </w:rPr>
      </w:pPr>
      <w:r w:rsidRPr="002B23D7">
        <w:rPr>
          <w:b/>
          <w:sz w:val="24"/>
          <w:szCs w:val="24"/>
        </w:rPr>
        <w:t>Per approfondire:</w:t>
      </w:r>
    </w:p>
    <w:p w:rsidR="006F3307" w:rsidRPr="00E02087" w:rsidRDefault="006F3307" w:rsidP="00E02087">
      <w:pPr>
        <w:pStyle w:val="Paragrafoelenco"/>
        <w:numPr>
          <w:ilvl w:val="0"/>
          <w:numId w:val="6"/>
        </w:numPr>
        <w:spacing w:before="120" w:after="0" w:line="320" w:lineRule="exact"/>
        <w:jc w:val="both"/>
        <w:rPr>
          <w:sz w:val="24"/>
          <w:szCs w:val="24"/>
        </w:rPr>
      </w:pPr>
      <w:r w:rsidRPr="00E02087">
        <w:rPr>
          <w:sz w:val="24"/>
          <w:szCs w:val="24"/>
        </w:rPr>
        <w:t xml:space="preserve">Roberto Angotti e Angelo Del Cimmuto, </w:t>
      </w:r>
      <w:hyperlink r:id="rId10" w:history="1">
        <w:r w:rsidRPr="00E02087">
          <w:rPr>
            <w:rStyle w:val="Collegamentoipertestuale"/>
            <w:i/>
            <w:sz w:val="24"/>
            <w:szCs w:val="24"/>
          </w:rPr>
          <w:t>L’offerta di formazione professionale regionale in Italia</w:t>
        </w:r>
      </w:hyperlink>
      <w:r w:rsidRPr="00E02087">
        <w:rPr>
          <w:sz w:val="24"/>
          <w:szCs w:val="24"/>
        </w:rPr>
        <w:t>, “Osservatorio Isfol”, 1-2/2013</w:t>
      </w:r>
    </w:p>
    <w:p w:rsidR="00AA1CE9" w:rsidRPr="00E02087" w:rsidRDefault="00AA1CE9" w:rsidP="00E02087">
      <w:pPr>
        <w:pStyle w:val="Paragrafoelenco"/>
        <w:numPr>
          <w:ilvl w:val="0"/>
          <w:numId w:val="6"/>
        </w:numPr>
        <w:spacing w:before="120" w:after="0" w:line="320" w:lineRule="exact"/>
        <w:jc w:val="both"/>
        <w:rPr>
          <w:sz w:val="24"/>
          <w:szCs w:val="24"/>
        </w:rPr>
      </w:pPr>
      <w:hyperlink r:id="rId11" w:history="1">
        <w:proofErr w:type="spellStart"/>
        <w:r w:rsidRPr="00E02087">
          <w:rPr>
            <w:rStyle w:val="Collegamentoipertestuale"/>
            <w:sz w:val="24"/>
            <w:szCs w:val="24"/>
          </w:rPr>
          <w:t>Highlights</w:t>
        </w:r>
        <w:proofErr w:type="spellEnd"/>
      </w:hyperlink>
    </w:p>
    <w:p w:rsidR="00D916EC" w:rsidRPr="006F3307" w:rsidRDefault="00D916EC" w:rsidP="006F3307">
      <w:pPr>
        <w:spacing w:before="120" w:after="0" w:line="320" w:lineRule="exact"/>
        <w:jc w:val="both"/>
        <w:rPr>
          <w:sz w:val="24"/>
          <w:szCs w:val="24"/>
        </w:rPr>
      </w:pPr>
    </w:p>
    <w:bookmarkEnd w:id="0"/>
    <w:p w:rsidR="00F12BA2" w:rsidRPr="000A5A7D" w:rsidRDefault="00335897" w:rsidP="000A5A7D">
      <w:pPr>
        <w:spacing w:after="0" w:line="288" w:lineRule="auto"/>
        <w:jc w:val="both"/>
        <w:rPr>
          <w:rFonts w:asciiTheme="minorHAnsi" w:hAnsiTheme="minorHAnsi"/>
          <w:b/>
          <w:noProof/>
        </w:rPr>
      </w:pPr>
      <w:r w:rsidRPr="000A5A7D">
        <w:rPr>
          <w:rFonts w:asciiTheme="minorHAnsi" w:hAnsiTheme="minorHAnsi"/>
          <w:b/>
          <w:noProof/>
        </w:rPr>
        <w:t>UFFICIO STAMPA ISFOL</w:t>
      </w:r>
    </w:p>
    <w:p w:rsidR="00335897" w:rsidRPr="000A5A7D" w:rsidRDefault="00F12BA2" w:rsidP="000A5A7D">
      <w:pPr>
        <w:spacing w:after="0" w:line="288" w:lineRule="auto"/>
        <w:rPr>
          <w:rFonts w:asciiTheme="minorHAnsi" w:hAnsiTheme="minorHAnsi"/>
          <w:noProof/>
        </w:rPr>
      </w:pPr>
      <w:r w:rsidRPr="000A5A7D">
        <w:rPr>
          <w:rFonts w:asciiTheme="minorHAnsi" w:hAnsiTheme="minorHAnsi"/>
          <w:noProof/>
        </w:rPr>
        <w:t>Tel. 06</w:t>
      </w:r>
      <w:r w:rsidR="000A5A7D" w:rsidRPr="000A5A7D">
        <w:rPr>
          <w:rFonts w:asciiTheme="minorHAnsi" w:hAnsiTheme="minorHAnsi"/>
          <w:noProof/>
        </w:rPr>
        <w:t>.</w:t>
      </w:r>
      <w:r w:rsidRPr="000A5A7D">
        <w:rPr>
          <w:rFonts w:asciiTheme="minorHAnsi" w:hAnsiTheme="minorHAnsi"/>
          <w:noProof/>
        </w:rPr>
        <w:t>85447597-656</w:t>
      </w:r>
      <w:r w:rsidR="00880DB7">
        <w:rPr>
          <w:rFonts w:asciiTheme="minorHAnsi" w:hAnsiTheme="minorHAnsi"/>
          <w:noProof/>
        </w:rPr>
        <w:t xml:space="preserve"> </w:t>
      </w:r>
    </w:p>
    <w:p w:rsidR="006D206C" w:rsidRPr="000A5A7D" w:rsidRDefault="00AC0B58" w:rsidP="000A5A7D">
      <w:pPr>
        <w:spacing w:after="0" w:line="288" w:lineRule="auto"/>
        <w:rPr>
          <w:rFonts w:asciiTheme="minorHAnsi" w:hAnsiTheme="minorHAnsi"/>
          <w:noProof/>
          <w:color w:val="1F497D"/>
        </w:rPr>
      </w:pPr>
      <w:hyperlink r:id="rId12" w:history="1">
        <w:r w:rsidR="00F12BA2" w:rsidRPr="000A5A7D">
          <w:rPr>
            <w:rStyle w:val="Collegamentoipertestuale"/>
            <w:rFonts w:asciiTheme="minorHAnsi" w:hAnsiTheme="minorHAnsi"/>
            <w:noProof/>
          </w:rPr>
          <w:t>stampa@isfol.it</w:t>
        </w:r>
      </w:hyperlink>
    </w:p>
    <w:sectPr w:rsidR="006D206C" w:rsidRPr="000A5A7D" w:rsidSect="00C4742A">
      <w:footerReference w:type="even" r:id="rId13"/>
      <w:footerReference w:type="default" r:id="rId14"/>
      <w:pgSz w:w="11906" w:h="16838"/>
      <w:pgMar w:top="1276" w:right="1700" w:bottom="1418"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B58" w:rsidRDefault="00AC0B58">
      <w:r>
        <w:separator/>
      </w:r>
    </w:p>
  </w:endnote>
  <w:endnote w:type="continuationSeparator" w:id="0">
    <w:p w:rsidR="00AC0B58" w:rsidRDefault="00AC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06C" w:rsidRDefault="006D206C" w:rsidP="0000525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6D206C" w:rsidRDefault="006D206C" w:rsidP="00E93192">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06C" w:rsidRDefault="006D206C" w:rsidP="0000525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02087">
      <w:rPr>
        <w:rStyle w:val="Numeropagina"/>
        <w:noProof/>
      </w:rPr>
      <w:t>2</w:t>
    </w:r>
    <w:r>
      <w:rPr>
        <w:rStyle w:val="Numeropagina"/>
      </w:rPr>
      <w:fldChar w:fldCharType="end"/>
    </w:r>
  </w:p>
  <w:p w:rsidR="006D206C" w:rsidRDefault="006D206C" w:rsidP="00E93192">
    <w:pPr>
      <w:widowControl w:val="0"/>
      <w:autoSpaceDE w:val="0"/>
      <w:autoSpaceDN w:val="0"/>
      <w:adjustRightInd w:val="0"/>
      <w:spacing w:after="0" w:line="240" w:lineRule="auto"/>
      <w:ind w:left="851" w:right="660"/>
      <w:jc w:val="center"/>
      <w:rPr>
        <w:b/>
        <w:w w:val="114"/>
        <w:sz w:val="18"/>
        <w:szCs w:val="18"/>
      </w:rPr>
    </w:pPr>
  </w:p>
  <w:p w:rsidR="006D206C" w:rsidRPr="0061073C" w:rsidRDefault="006D206C" w:rsidP="00E93192">
    <w:pPr>
      <w:widowControl w:val="0"/>
      <w:autoSpaceDE w:val="0"/>
      <w:autoSpaceDN w:val="0"/>
      <w:adjustRightInd w:val="0"/>
      <w:spacing w:after="0" w:line="240" w:lineRule="auto"/>
      <w:ind w:left="851" w:right="660"/>
      <w:jc w:val="center"/>
      <w:rPr>
        <w:b/>
        <w:w w:val="114"/>
        <w:sz w:val="18"/>
        <w:szCs w:val="18"/>
      </w:rPr>
    </w:pPr>
    <w:r w:rsidRPr="0061073C">
      <w:rPr>
        <w:b/>
        <w:w w:val="114"/>
        <w:sz w:val="18"/>
        <w:szCs w:val="18"/>
      </w:rPr>
      <w:t>ISFOL - Ente nazionale di ricerca</w:t>
    </w:r>
  </w:p>
  <w:p w:rsidR="006D206C" w:rsidRPr="00E93192" w:rsidRDefault="006D206C" w:rsidP="00E93192">
    <w:pPr>
      <w:widowControl w:val="0"/>
      <w:autoSpaceDE w:val="0"/>
      <w:autoSpaceDN w:val="0"/>
      <w:adjustRightInd w:val="0"/>
      <w:spacing w:after="0" w:line="240" w:lineRule="auto"/>
      <w:ind w:left="851" w:right="660"/>
      <w:jc w:val="center"/>
      <w:rPr>
        <w:sz w:val="18"/>
        <w:szCs w:val="18"/>
      </w:rPr>
    </w:pPr>
    <w:r w:rsidRPr="00E93192">
      <w:rPr>
        <w:w w:val="114"/>
        <w:sz w:val="18"/>
        <w:szCs w:val="18"/>
      </w:rPr>
      <w:t xml:space="preserve">Corso d’Italia, 33 - 00198 Roma - </w:t>
    </w:r>
    <w:r w:rsidRPr="00E93192">
      <w:rPr>
        <w:w w:val="120"/>
        <w:sz w:val="18"/>
        <w:szCs w:val="18"/>
      </w:rPr>
      <w:t>tel. +39.06.85447.1</w:t>
    </w:r>
    <w:r w:rsidRPr="00E93192">
      <w:rPr>
        <w:w w:val="125"/>
        <w:sz w:val="18"/>
        <w:szCs w:val="18"/>
      </w:rPr>
      <w:t xml:space="preserve"> - </w:t>
    </w:r>
    <w:r w:rsidRPr="00E93192">
      <w:rPr>
        <w:w w:val="130"/>
        <w:sz w:val="18"/>
        <w:szCs w:val="18"/>
      </w:rPr>
      <w:t>www.isfol.it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B58" w:rsidRDefault="00AC0B58">
      <w:r>
        <w:separator/>
      </w:r>
    </w:p>
  </w:footnote>
  <w:footnote w:type="continuationSeparator" w:id="0">
    <w:p w:rsidR="00AC0B58" w:rsidRDefault="00AC0B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45B53"/>
    <w:multiLevelType w:val="hybridMultilevel"/>
    <w:tmpl w:val="C08AF41E"/>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480B17D2"/>
    <w:multiLevelType w:val="hybridMultilevel"/>
    <w:tmpl w:val="147C2EF4"/>
    <w:lvl w:ilvl="0" w:tplc="04100001">
      <w:start w:val="1"/>
      <w:numFmt w:val="bullet"/>
      <w:lvlText w:val=""/>
      <w:lvlJc w:val="left"/>
      <w:pPr>
        <w:ind w:left="720" w:hanging="360"/>
      </w:pPr>
      <w:rPr>
        <w:rFonts w:ascii="Symbol" w:hAnsi="Symbol"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EBE0381"/>
    <w:multiLevelType w:val="hybridMultilevel"/>
    <w:tmpl w:val="A8E29A3A"/>
    <w:lvl w:ilvl="0" w:tplc="F0C076F8">
      <w:start w:val="1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0336B5B"/>
    <w:multiLevelType w:val="hybridMultilevel"/>
    <w:tmpl w:val="C82A8596"/>
    <w:lvl w:ilvl="0" w:tplc="45F65098">
      <w:start w:val="1"/>
      <w:numFmt w:val="decimal"/>
      <w:lvlText w:val="%1."/>
      <w:lvlJc w:val="left"/>
      <w:pPr>
        <w:ind w:left="720" w:hanging="360"/>
      </w:pPr>
      <w:rPr>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6E00F71"/>
    <w:multiLevelType w:val="hybridMultilevel"/>
    <w:tmpl w:val="14A0A328"/>
    <w:lvl w:ilvl="0" w:tplc="2B7A3CCC">
      <w:start w:val="1"/>
      <w:numFmt w:val="bullet"/>
      <w:lvlText w:val=""/>
      <w:lvlJc w:val="left"/>
      <w:pPr>
        <w:tabs>
          <w:tab w:val="num" w:pos="720"/>
        </w:tabs>
        <w:ind w:left="720" w:hanging="360"/>
      </w:pPr>
      <w:rPr>
        <w:rFonts w:ascii="Wingdings" w:hAnsi="Wingdings"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5B452F31"/>
    <w:multiLevelType w:val="hybridMultilevel"/>
    <w:tmpl w:val="4D1A4EA4"/>
    <w:lvl w:ilvl="0" w:tplc="6B0C0A7A">
      <w:start w:val="1"/>
      <w:numFmt w:val="decimal"/>
      <w:lvlText w:val="%1."/>
      <w:lvlJc w:val="left"/>
      <w:pPr>
        <w:ind w:left="720" w:hanging="360"/>
      </w:pPr>
      <w:rPr>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192"/>
    <w:rsid w:val="000042E2"/>
    <w:rsid w:val="00005252"/>
    <w:rsid w:val="00005B6A"/>
    <w:rsid w:val="00005D9E"/>
    <w:rsid w:val="000067A9"/>
    <w:rsid w:val="00007A69"/>
    <w:rsid w:val="00010E74"/>
    <w:rsid w:val="000134AE"/>
    <w:rsid w:val="00013D3E"/>
    <w:rsid w:val="00014D68"/>
    <w:rsid w:val="00015648"/>
    <w:rsid w:val="00017031"/>
    <w:rsid w:val="00017FDE"/>
    <w:rsid w:val="00021AA8"/>
    <w:rsid w:val="0002285D"/>
    <w:rsid w:val="00024529"/>
    <w:rsid w:val="00025917"/>
    <w:rsid w:val="00026991"/>
    <w:rsid w:val="00026FF2"/>
    <w:rsid w:val="000272A3"/>
    <w:rsid w:val="00030BD8"/>
    <w:rsid w:val="000314B6"/>
    <w:rsid w:val="000326D7"/>
    <w:rsid w:val="00033884"/>
    <w:rsid w:val="00034212"/>
    <w:rsid w:val="000347C7"/>
    <w:rsid w:val="00035C76"/>
    <w:rsid w:val="00035F31"/>
    <w:rsid w:val="000365C5"/>
    <w:rsid w:val="00037693"/>
    <w:rsid w:val="000377FE"/>
    <w:rsid w:val="00040E6A"/>
    <w:rsid w:val="00041C54"/>
    <w:rsid w:val="0004257A"/>
    <w:rsid w:val="00043ED8"/>
    <w:rsid w:val="000444AF"/>
    <w:rsid w:val="00045B67"/>
    <w:rsid w:val="00050544"/>
    <w:rsid w:val="0005133B"/>
    <w:rsid w:val="00051706"/>
    <w:rsid w:val="000518C2"/>
    <w:rsid w:val="00053887"/>
    <w:rsid w:val="00056DC6"/>
    <w:rsid w:val="000575F7"/>
    <w:rsid w:val="00060198"/>
    <w:rsid w:val="00060763"/>
    <w:rsid w:val="00063DF0"/>
    <w:rsid w:val="00065D50"/>
    <w:rsid w:val="000661C0"/>
    <w:rsid w:val="00066309"/>
    <w:rsid w:val="00074EBD"/>
    <w:rsid w:val="00075CA1"/>
    <w:rsid w:val="000769C6"/>
    <w:rsid w:val="000803D0"/>
    <w:rsid w:val="00081F87"/>
    <w:rsid w:val="000868D0"/>
    <w:rsid w:val="00086C24"/>
    <w:rsid w:val="00087E74"/>
    <w:rsid w:val="0009010E"/>
    <w:rsid w:val="00091ECC"/>
    <w:rsid w:val="00094357"/>
    <w:rsid w:val="00096064"/>
    <w:rsid w:val="000974AD"/>
    <w:rsid w:val="000A2D8F"/>
    <w:rsid w:val="000A4CA5"/>
    <w:rsid w:val="000A5A7D"/>
    <w:rsid w:val="000A5C25"/>
    <w:rsid w:val="000A6B46"/>
    <w:rsid w:val="000B3E04"/>
    <w:rsid w:val="000B5141"/>
    <w:rsid w:val="000B6562"/>
    <w:rsid w:val="000B6B44"/>
    <w:rsid w:val="000B7632"/>
    <w:rsid w:val="000C00FE"/>
    <w:rsid w:val="000C0418"/>
    <w:rsid w:val="000C049E"/>
    <w:rsid w:val="000C0F83"/>
    <w:rsid w:val="000C1E4B"/>
    <w:rsid w:val="000C477A"/>
    <w:rsid w:val="000C4967"/>
    <w:rsid w:val="000C6092"/>
    <w:rsid w:val="000C6289"/>
    <w:rsid w:val="000C7405"/>
    <w:rsid w:val="000D06C6"/>
    <w:rsid w:val="000D07D6"/>
    <w:rsid w:val="000D1216"/>
    <w:rsid w:val="000D2A3A"/>
    <w:rsid w:val="000D59A2"/>
    <w:rsid w:val="000D6AF0"/>
    <w:rsid w:val="000E1171"/>
    <w:rsid w:val="000E1B4B"/>
    <w:rsid w:val="000E2BB3"/>
    <w:rsid w:val="000E3D48"/>
    <w:rsid w:val="000E46E8"/>
    <w:rsid w:val="000E655D"/>
    <w:rsid w:val="000F06D8"/>
    <w:rsid w:val="000F0756"/>
    <w:rsid w:val="000F1868"/>
    <w:rsid w:val="000F2A42"/>
    <w:rsid w:val="000F33E4"/>
    <w:rsid w:val="000F3ECE"/>
    <w:rsid w:val="000F5EA8"/>
    <w:rsid w:val="000F6390"/>
    <w:rsid w:val="000F7FF2"/>
    <w:rsid w:val="00100103"/>
    <w:rsid w:val="00102789"/>
    <w:rsid w:val="00102ADF"/>
    <w:rsid w:val="001055BB"/>
    <w:rsid w:val="001059F5"/>
    <w:rsid w:val="00107A4F"/>
    <w:rsid w:val="00107EC1"/>
    <w:rsid w:val="001106F8"/>
    <w:rsid w:val="00110C53"/>
    <w:rsid w:val="00111EFA"/>
    <w:rsid w:val="00112EE2"/>
    <w:rsid w:val="00114B5F"/>
    <w:rsid w:val="00115BE3"/>
    <w:rsid w:val="00115C8B"/>
    <w:rsid w:val="00115FAC"/>
    <w:rsid w:val="001167F4"/>
    <w:rsid w:val="001174A7"/>
    <w:rsid w:val="00117957"/>
    <w:rsid w:val="0012115D"/>
    <w:rsid w:val="001224DE"/>
    <w:rsid w:val="001245CC"/>
    <w:rsid w:val="001246D5"/>
    <w:rsid w:val="00124EFD"/>
    <w:rsid w:val="00126934"/>
    <w:rsid w:val="001317BF"/>
    <w:rsid w:val="001319DC"/>
    <w:rsid w:val="00131AF5"/>
    <w:rsid w:val="00131B14"/>
    <w:rsid w:val="0013504C"/>
    <w:rsid w:val="00135F0F"/>
    <w:rsid w:val="00136565"/>
    <w:rsid w:val="00140043"/>
    <w:rsid w:val="001405D7"/>
    <w:rsid w:val="00143BE6"/>
    <w:rsid w:val="001441CD"/>
    <w:rsid w:val="00144B4A"/>
    <w:rsid w:val="0015011C"/>
    <w:rsid w:val="0015193A"/>
    <w:rsid w:val="00151EA9"/>
    <w:rsid w:val="00152646"/>
    <w:rsid w:val="00152EAF"/>
    <w:rsid w:val="001531CC"/>
    <w:rsid w:val="001546F5"/>
    <w:rsid w:val="0015471B"/>
    <w:rsid w:val="00156CA9"/>
    <w:rsid w:val="00160AE7"/>
    <w:rsid w:val="00161EDB"/>
    <w:rsid w:val="00163ABF"/>
    <w:rsid w:val="00163C27"/>
    <w:rsid w:val="00163CE6"/>
    <w:rsid w:val="00164D25"/>
    <w:rsid w:val="00166123"/>
    <w:rsid w:val="0016778E"/>
    <w:rsid w:val="00170842"/>
    <w:rsid w:val="001715DE"/>
    <w:rsid w:val="00172BCA"/>
    <w:rsid w:val="00174172"/>
    <w:rsid w:val="001756D1"/>
    <w:rsid w:val="00180925"/>
    <w:rsid w:val="0018327D"/>
    <w:rsid w:val="00183A8A"/>
    <w:rsid w:val="00184ED2"/>
    <w:rsid w:val="00186916"/>
    <w:rsid w:val="00190C30"/>
    <w:rsid w:val="00191A53"/>
    <w:rsid w:val="00191E8F"/>
    <w:rsid w:val="001945E8"/>
    <w:rsid w:val="00195214"/>
    <w:rsid w:val="0019639D"/>
    <w:rsid w:val="001A0DEF"/>
    <w:rsid w:val="001A4588"/>
    <w:rsid w:val="001B02DA"/>
    <w:rsid w:val="001B052E"/>
    <w:rsid w:val="001B0750"/>
    <w:rsid w:val="001B323F"/>
    <w:rsid w:val="001B4212"/>
    <w:rsid w:val="001B4366"/>
    <w:rsid w:val="001B53BA"/>
    <w:rsid w:val="001B5BE8"/>
    <w:rsid w:val="001B606E"/>
    <w:rsid w:val="001C005E"/>
    <w:rsid w:val="001C2589"/>
    <w:rsid w:val="001C3319"/>
    <w:rsid w:val="001C4459"/>
    <w:rsid w:val="001C46F4"/>
    <w:rsid w:val="001C5BA0"/>
    <w:rsid w:val="001C7FEF"/>
    <w:rsid w:val="001D0937"/>
    <w:rsid w:val="001D1DEA"/>
    <w:rsid w:val="001D2042"/>
    <w:rsid w:val="001D3F9D"/>
    <w:rsid w:val="001D65F6"/>
    <w:rsid w:val="001E0802"/>
    <w:rsid w:val="001E2783"/>
    <w:rsid w:val="001E33DA"/>
    <w:rsid w:val="001E3F78"/>
    <w:rsid w:val="001E635B"/>
    <w:rsid w:val="001E6918"/>
    <w:rsid w:val="001E715B"/>
    <w:rsid w:val="001E7207"/>
    <w:rsid w:val="001E754F"/>
    <w:rsid w:val="001E7AA2"/>
    <w:rsid w:val="001E7FD7"/>
    <w:rsid w:val="001F0F53"/>
    <w:rsid w:val="001F104B"/>
    <w:rsid w:val="001F4909"/>
    <w:rsid w:val="001F66A3"/>
    <w:rsid w:val="001F7185"/>
    <w:rsid w:val="001F736A"/>
    <w:rsid w:val="001F76D7"/>
    <w:rsid w:val="001F7E63"/>
    <w:rsid w:val="00201B8A"/>
    <w:rsid w:val="00201F11"/>
    <w:rsid w:val="0020287A"/>
    <w:rsid w:val="00203A60"/>
    <w:rsid w:val="0020407D"/>
    <w:rsid w:val="00204B64"/>
    <w:rsid w:val="002050A1"/>
    <w:rsid w:val="00206EC7"/>
    <w:rsid w:val="0021005C"/>
    <w:rsid w:val="00212EEC"/>
    <w:rsid w:val="00215070"/>
    <w:rsid w:val="00220F64"/>
    <w:rsid w:val="00221A93"/>
    <w:rsid w:val="0022213F"/>
    <w:rsid w:val="00222A0E"/>
    <w:rsid w:val="0022696A"/>
    <w:rsid w:val="00226C50"/>
    <w:rsid w:val="00226FE7"/>
    <w:rsid w:val="00230A3D"/>
    <w:rsid w:val="0023136E"/>
    <w:rsid w:val="00232EC4"/>
    <w:rsid w:val="002330AF"/>
    <w:rsid w:val="0023353E"/>
    <w:rsid w:val="0023453F"/>
    <w:rsid w:val="0023528C"/>
    <w:rsid w:val="002367AB"/>
    <w:rsid w:val="002371ED"/>
    <w:rsid w:val="0024413B"/>
    <w:rsid w:val="00253404"/>
    <w:rsid w:val="00253DCD"/>
    <w:rsid w:val="00255B1E"/>
    <w:rsid w:val="002566EF"/>
    <w:rsid w:val="00256F4F"/>
    <w:rsid w:val="00257100"/>
    <w:rsid w:val="002603EA"/>
    <w:rsid w:val="00263DA3"/>
    <w:rsid w:val="00264D2A"/>
    <w:rsid w:val="00265165"/>
    <w:rsid w:val="002653FA"/>
    <w:rsid w:val="00266E03"/>
    <w:rsid w:val="00271F1F"/>
    <w:rsid w:val="0027334E"/>
    <w:rsid w:val="00274EB0"/>
    <w:rsid w:val="00276B48"/>
    <w:rsid w:val="00276E19"/>
    <w:rsid w:val="00280A7D"/>
    <w:rsid w:val="00280DB2"/>
    <w:rsid w:val="00281282"/>
    <w:rsid w:val="00283404"/>
    <w:rsid w:val="002861DC"/>
    <w:rsid w:val="00286BEA"/>
    <w:rsid w:val="00286C13"/>
    <w:rsid w:val="002876F8"/>
    <w:rsid w:val="002878E6"/>
    <w:rsid w:val="002902E8"/>
    <w:rsid w:val="00291F2F"/>
    <w:rsid w:val="002943A1"/>
    <w:rsid w:val="002A0793"/>
    <w:rsid w:val="002A0A53"/>
    <w:rsid w:val="002A3DDD"/>
    <w:rsid w:val="002A4128"/>
    <w:rsid w:val="002A5B10"/>
    <w:rsid w:val="002A60C1"/>
    <w:rsid w:val="002A6D0A"/>
    <w:rsid w:val="002A758F"/>
    <w:rsid w:val="002A7890"/>
    <w:rsid w:val="002B0910"/>
    <w:rsid w:val="002B109C"/>
    <w:rsid w:val="002B19EF"/>
    <w:rsid w:val="002B23D7"/>
    <w:rsid w:val="002B30C9"/>
    <w:rsid w:val="002B3A9F"/>
    <w:rsid w:val="002B442C"/>
    <w:rsid w:val="002B57E8"/>
    <w:rsid w:val="002B5BC0"/>
    <w:rsid w:val="002B6E13"/>
    <w:rsid w:val="002C1009"/>
    <w:rsid w:val="002C2551"/>
    <w:rsid w:val="002C41BC"/>
    <w:rsid w:val="002C4E2F"/>
    <w:rsid w:val="002C7568"/>
    <w:rsid w:val="002D28E5"/>
    <w:rsid w:val="002D3718"/>
    <w:rsid w:val="002D3C10"/>
    <w:rsid w:val="002D52F3"/>
    <w:rsid w:val="002D591C"/>
    <w:rsid w:val="002D5F07"/>
    <w:rsid w:val="002D660B"/>
    <w:rsid w:val="002D69A8"/>
    <w:rsid w:val="002D6A61"/>
    <w:rsid w:val="002D6F66"/>
    <w:rsid w:val="002D70E6"/>
    <w:rsid w:val="002D7410"/>
    <w:rsid w:val="002E23A8"/>
    <w:rsid w:val="002E384B"/>
    <w:rsid w:val="002E5160"/>
    <w:rsid w:val="002E5EE8"/>
    <w:rsid w:val="002E68D2"/>
    <w:rsid w:val="002F0918"/>
    <w:rsid w:val="002F0FCC"/>
    <w:rsid w:val="002F21D1"/>
    <w:rsid w:val="002F22E1"/>
    <w:rsid w:val="002F2C6B"/>
    <w:rsid w:val="002F5507"/>
    <w:rsid w:val="002F669B"/>
    <w:rsid w:val="002F68F8"/>
    <w:rsid w:val="003018A8"/>
    <w:rsid w:val="00301A0D"/>
    <w:rsid w:val="00302784"/>
    <w:rsid w:val="00303576"/>
    <w:rsid w:val="00303F4D"/>
    <w:rsid w:val="003047C7"/>
    <w:rsid w:val="003061D4"/>
    <w:rsid w:val="00306C5B"/>
    <w:rsid w:val="00310082"/>
    <w:rsid w:val="00310D41"/>
    <w:rsid w:val="0031154A"/>
    <w:rsid w:val="0031198E"/>
    <w:rsid w:val="00312CC5"/>
    <w:rsid w:val="00313C66"/>
    <w:rsid w:val="00314C70"/>
    <w:rsid w:val="00316A41"/>
    <w:rsid w:val="00317E64"/>
    <w:rsid w:val="0032081A"/>
    <w:rsid w:val="00320E41"/>
    <w:rsid w:val="0032147E"/>
    <w:rsid w:val="00322068"/>
    <w:rsid w:val="00323EC3"/>
    <w:rsid w:val="00325513"/>
    <w:rsid w:val="00326CC7"/>
    <w:rsid w:val="00330111"/>
    <w:rsid w:val="00330730"/>
    <w:rsid w:val="003313B4"/>
    <w:rsid w:val="00331FD7"/>
    <w:rsid w:val="00333D20"/>
    <w:rsid w:val="0033465C"/>
    <w:rsid w:val="00335659"/>
    <w:rsid w:val="00335897"/>
    <w:rsid w:val="0033590D"/>
    <w:rsid w:val="00336E6F"/>
    <w:rsid w:val="00337A62"/>
    <w:rsid w:val="0034002C"/>
    <w:rsid w:val="00342CB2"/>
    <w:rsid w:val="00343E9B"/>
    <w:rsid w:val="00344144"/>
    <w:rsid w:val="0034475E"/>
    <w:rsid w:val="00346676"/>
    <w:rsid w:val="0034727E"/>
    <w:rsid w:val="003509F6"/>
    <w:rsid w:val="00350ACB"/>
    <w:rsid w:val="00356019"/>
    <w:rsid w:val="00356CB5"/>
    <w:rsid w:val="00357A05"/>
    <w:rsid w:val="00360075"/>
    <w:rsid w:val="003650CC"/>
    <w:rsid w:val="003666A0"/>
    <w:rsid w:val="00371800"/>
    <w:rsid w:val="00373D3C"/>
    <w:rsid w:val="00381DD4"/>
    <w:rsid w:val="003826EC"/>
    <w:rsid w:val="003855A4"/>
    <w:rsid w:val="00385BF1"/>
    <w:rsid w:val="0038792C"/>
    <w:rsid w:val="003879BA"/>
    <w:rsid w:val="00391882"/>
    <w:rsid w:val="00391EF3"/>
    <w:rsid w:val="00395599"/>
    <w:rsid w:val="00396202"/>
    <w:rsid w:val="00396E42"/>
    <w:rsid w:val="003977E7"/>
    <w:rsid w:val="003A0C0B"/>
    <w:rsid w:val="003A1C8F"/>
    <w:rsid w:val="003A259E"/>
    <w:rsid w:val="003A2EC7"/>
    <w:rsid w:val="003A3136"/>
    <w:rsid w:val="003A727D"/>
    <w:rsid w:val="003A7300"/>
    <w:rsid w:val="003B0402"/>
    <w:rsid w:val="003B1892"/>
    <w:rsid w:val="003B246D"/>
    <w:rsid w:val="003B26B9"/>
    <w:rsid w:val="003B375F"/>
    <w:rsid w:val="003B4927"/>
    <w:rsid w:val="003B596B"/>
    <w:rsid w:val="003B5E5C"/>
    <w:rsid w:val="003B5FC4"/>
    <w:rsid w:val="003B60D3"/>
    <w:rsid w:val="003B660D"/>
    <w:rsid w:val="003B769A"/>
    <w:rsid w:val="003B79A7"/>
    <w:rsid w:val="003C3460"/>
    <w:rsid w:val="003C6139"/>
    <w:rsid w:val="003C70B3"/>
    <w:rsid w:val="003C7B26"/>
    <w:rsid w:val="003D07AA"/>
    <w:rsid w:val="003D2852"/>
    <w:rsid w:val="003D285D"/>
    <w:rsid w:val="003D435C"/>
    <w:rsid w:val="003D44A4"/>
    <w:rsid w:val="003D5BF2"/>
    <w:rsid w:val="003D679A"/>
    <w:rsid w:val="003D67A6"/>
    <w:rsid w:val="003D6C83"/>
    <w:rsid w:val="003D7016"/>
    <w:rsid w:val="003E19CB"/>
    <w:rsid w:val="003E27EE"/>
    <w:rsid w:val="003E52D1"/>
    <w:rsid w:val="003E6D30"/>
    <w:rsid w:val="003E77D2"/>
    <w:rsid w:val="003E7A1E"/>
    <w:rsid w:val="003F078B"/>
    <w:rsid w:val="003F0E02"/>
    <w:rsid w:val="003F3049"/>
    <w:rsid w:val="003F4701"/>
    <w:rsid w:val="003F52DC"/>
    <w:rsid w:val="003F5D43"/>
    <w:rsid w:val="0040147A"/>
    <w:rsid w:val="004016F6"/>
    <w:rsid w:val="0040195A"/>
    <w:rsid w:val="00403B36"/>
    <w:rsid w:val="004042F2"/>
    <w:rsid w:val="00404D1F"/>
    <w:rsid w:val="00411FD4"/>
    <w:rsid w:val="004133F8"/>
    <w:rsid w:val="0041403B"/>
    <w:rsid w:val="00414E67"/>
    <w:rsid w:val="0041515B"/>
    <w:rsid w:val="00416236"/>
    <w:rsid w:val="00416B5A"/>
    <w:rsid w:val="00420F18"/>
    <w:rsid w:val="00421420"/>
    <w:rsid w:val="00422AA3"/>
    <w:rsid w:val="00423486"/>
    <w:rsid w:val="0042718F"/>
    <w:rsid w:val="00430DE6"/>
    <w:rsid w:val="0043178F"/>
    <w:rsid w:val="00431D76"/>
    <w:rsid w:val="0043317A"/>
    <w:rsid w:val="0043394D"/>
    <w:rsid w:val="004339B4"/>
    <w:rsid w:val="00436624"/>
    <w:rsid w:val="004435A4"/>
    <w:rsid w:val="0044589A"/>
    <w:rsid w:val="00445C68"/>
    <w:rsid w:val="00445ECD"/>
    <w:rsid w:val="0045027D"/>
    <w:rsid w:val="00450760"/>
    <w:rsid w:val="00451DB2"/>
    <w:rsid w:val="00452529"/>
    <w:rsid w:val="0045344A"/>
    <w:rsid w:val="00454D80"/>
    <w:rsid w:val="00455D74"/>
    <w:rsid w:val="00460492"/>
    <w:rsid w:val="00460DEF"/>
    <w:rsid w:val="004624C7"/>
    <w:rsid w:val="00462D6C"/>
    <w:rsid w:val="0046388A"/>
    <w:rsid w:val="0046412F"/>
    <w:rsid w:val="00464961"/>
    <w:rsid w:val="00465264"/>
    <w:rsid w:val="00465734"/>
    <w:rsid w:val="00465BC0"/>
    <w:rsid w:val="00466964"/>
    <w:rsid w:val="00470310"/>
    <w:rsid w:val="004720F4"/>
    <w:rsid w:val="00472D47"/>
    <w:rsid w:val="0047696E"/>
    <w:rsid w:val="00476C8C"/>
    <w:rsid w:val="00476E6F"/>
    <w:rsid w:val="00477BA3"/>
    <w:rsid w:val="00481044"/>
    <w:rsid w:val="00483984"/>
    <w:rsid w:val="00491FDA"/>
    <w:rsid w:val="004A1D0B"/>
    <w:rsid w:val="004A2658"/>
    <w:rsid w:val="004A2EC0"/>
    <w:rsid w:val="004A48AB"/>
    <w:rsid w:val="004A4B69"/>
    <w:rsid w:val="004A532E"/>
    <w:rsid w:val="004A567A"/>
    <w:rsid w:val="004A65AC"/>
    <w:rsid w:val="004B1D98"/>
    <w:rsid w:val="004B35E5"/>
    <w:rsid w:val="004B52CC"/>
    <w:rsid w:val="004B555B"/>
    <w:rsid w:val="004B6245"/>
    <w:rsid w:val="004B6AA1"/>
    <w:rsid w:val="004C0797"/>
    <w:rsid w:val="004C0B69"/>
    <w:rsid w:val="004C1A79"/>
    <w:rsid w:val="004C5130"/>
    <w:rsid w:val="004C5E3B"/>
    <w:rsid w:val="004C61B3"/>
    <w:rsid w:val="004C7333"/>
    <w:rsid w:val="004C7EDC"/>
    <w:rsid w:val="004D0BCD"/>
    <w:rsid w:val="004D2519"/>
    <w:rsid w:val="004D26F4"/>
    <w:rsid w:val="004D2F5C"/>
    <w:rsid w:val="004D4753"/>
    <w:rsid w:val="004D6CF9"/>
    <w:rsid w:val="004D6E02"/>
    <w:rsid w:val="004D7A91"/>
    <w:rsid w:val="004D7F7C"/>
    <w:rsid w:val="004E0EB2"/>
    <w:rsid w:val="004E1578"/>
    <w:rsid w:val="004E1DCE"/>
    <w:rsid w:val="004E3D05"/>
    <w:rsid w:val="004E4DF0"/>
    <w:rsid w:val="004E6C1F"/>
    <w:rsid w:val="004E71E4"/>
    <w:rsid w:val="004E7674"/>
    <w:rsid w:val="004F0A4B"/>
    <w:rsid w:val="004F118C"/>
    <w:rsid w:val="004F1AB9"/>
    <w:rsid w:val="004F2DA0"/>
    <w:rsid w:val="004F3028"/>
    <w:rsid w:val="004F3342"/>
    <w:rsid w:val="004F38BA"/>
    <w:rsid w:val="004F4242"/>
    <w:rsid w:val="004F44A9"/>
    <w:rsid w:val="004F68D9"/>
    <w:rsid w:val="004F7C52"/>
    <w:rsid w:val="00501ADA"/>
    <w:rsid w:val="0050231C"/>
    <w:rsid w:val="00504782"/>
    <w:rsid w:val="0050481E"/>
    <w:rsid w:val="00504FE4"/>
    <w:rsid w:val="00505F23"/>
    <w:rsid w:val="00506A1F"/>
    <w:rsid w:val="00511152"/>
    <w:rsid w:val="00513064"/>
    <w:rsid w:val="00513E9B"/>
    <w:rsid w:val="00517835"/>
    <w:rsid w:val="005200C6"/>
    <w:rsid w:val="00520A52"/>
    <w:rsid w:val="0052250C"/>
    <w:rsid w:val="005249F6"/>
    <w:rsid w:val="0052793A"/>
    <w:rsid w:val="00527D93"/>
    <w:rsid w:val="005317EE"/>
    <w:rsid w:val="0053307A"/>
    <w:rsid w:val="00533449"/>
    <w:rsid w:val="00533735"/>
    <w:rsid w:val="00534109"/>
    <w:rsid w:val="00535B5F"/>
    <w:rsid w:val="005365FE"/>
    <w:rsid w:val="005375BF"/>
    <w:rsid w:val="00541E1D"/>
    <w:rsid w:val="0054383E"/>
    <w:rsid w:val="00546210"/>
    <w:rsid w:val="005516C3"/>
    <w:rsid w:val="005535DC"/>
    <w:rsid w:val="0055428A"/>
    <w:rsid w:val="005546C6"/>
    <w:rsid w:val="00557427"/>
    <w:rsid w:val="005605E3"/>
    <w:rsid w:val="005615DC"/>
    <w:rsid w:val="00562FA5"/>
    <w:rsid w:val="005663CE"/>
    <w:rsid w:val="0056755C"/>
    <w:rsid w:val="0056763A"/>
    <w:rsid w:val="00570FF2"/>
    <w:rsid w:val="00571602"/>
    <w:rsid w:val="0057208C"/>
    <w:rsid w:val="00573127"/>
    <w:rsid w:val="00573927"/>
    <w:rsid w:val="00573E8A"/>
    <w:rsid w:val="005749F5"/>
    <w:rsid w:val="005756B5"/>
    <w:rsid w:val="0057591B"/>
    <w:rsid w:val="00576189"/>
    <w:rsid w:val="00577B37"/>
    <w:rsid w:val="00584960"/>
    <w:rsid w:val="00584D26"/>
    <w:rsid w:val="00591516"/>
    <w:rsid w:val="00591AF6"/>
    <w:rsid w:val="00592070"/>
    <w:rsid w:val="0059258E"/>
    <w:rsid w:val="00592EB2"/>
    <w:rsid w:val="005930B2"/>
    <w:rsid w:val="0059439C"/>
    <w:rsid w:val="005959EF"/>
    <w:rsid w:val="005A13FF"/>
    <w:rsid w:val="005A2B14"/>
    <w:rsid w:val="005A3203"/>
    <w:rsid w:val="005A3915"/>
    <w:rsid w:val="005A3D2C"/>
    <w:rsid w:val="005A5E74"/>
    <w:rsid w:val="005A5EB5"/>
    <w:rsid w:val="005A797A"/>
    <w:rsid w:val="005A7E54"/>
    <w:rsid w:val="005B189E"/>
    <w:rsid w:val="005B4907"/>
    <w:rsid w:val="005B57A7"/>
    <w:rsid w:val="005B60E2"/>
    <w:rsid w:val="005B65D5"/>
    <w:rsid w:val="005B67B4"/>
    <w:rsid w:val="005C073C"/>
    <w:rsid w:val="005C3977"/>
    <w:rsid w:val="005C3B99"/>
    <w:rsid w:val="005C3BDB"/>
    <w:rsid w:val="005C6112"/>
    <w:rsid w:val="005C6C02"/>
    <w:rsid w:val="005D0B34"/>
    <w:rsid w:val="005D30E4"/>
    <w:rsid w:val="005D4CD2"/>
    <w:rsid w:val="005D729D"/>
    <w:rsid w:val="005D7370"/>
    <w:rsid w:val="005D73F6"/>
    <w:rsid w:val="005E0991"/>
    <w:rsid w:val="005E09E4"/>
    <w:rsid w:val="005E0BB7"/>
    <w:rsid w:val="005E1B02"/>
    <w:rsid w:val="005E23BD"/>
    <w:rsid w:val="005E3B32"/>
    <w:rsid w:val="005E44C4"/>
    <w:rsid w:val="005E4955"/>
    <w:rsid w:val="005F047E"/>
    <w:rsid w:val="005F126F"/>
    <w:rsid w:val="005F12D7"/>
    <w:rsid w:val="005F1FBC"/>
    <w:rsid w:val="005F2D45"/>
    <w:rsid w:val="005F310D"/>
    <w:rsid w:val="005F5AB1"/>
    <w:rsid w:val="00600BBB"/>
    <w:rsid w:val="00601684"/>
    <w:rsid w:val="00605FCD"/>
    <w:rsid w:val="00610110"/>
    <w:rsid w:val="00613660"/>
    <w:rsid w:val="00614398"/>
    <w:rsid w:val="006144E1"/>
    <w:rsid w:val="00614A4B"/>
    <w:rsid w:val="00615B44"/>
    <w:rsid w:val="00615E58"/>
    <w:rsid w:val="00615ED3"/>
    <w:rsid w:val="00616B5E"/>
    <w:rsid w:val="00616D17"/>
    <w:rsid w:val="00626341"/>
    <w:rsid w:val="00626FEA"/>
    <w:rsid w:val="0062788E"/>
    <w:rsid w:val="00630481"/>
    <w:rsid w:val="00630671"/>
    <w:rsid w:val="00630E13"/>
    <w:rsid w:val="00631225"/>
    <w:rsid w:val="0063269E"/>
    <w:rsid w:val="00632FA1"/>
    <w:rsid w:val="00634001"/>
    <w:rsid w:val="0063795D"/>
    <w:rsid w:val="0064008C"/>
    <w:rsid w:val="00642AF3"/>
    <w:rsid w:val="00643378"/>
    <w:rsid w:val="00644489"/>
    <w:rsid w:val="006456D4"/>
    <w:rsid w:val="00650104"/>
    <w:rsid w:val="00650123"/>
    <w:rsid w:val="00650F8B"/>
    <w:rsid w:val="006526B9"/>
    <w:rsid w:val="00653510"/>
    <w:rsid w:val="006538A9"/>
    <w:rsid w:val="006540CE"/>
    <w:rsid w:val="006545D4"/>
    <w:rsid w:val="00655B85"/>
    <w:rsid w:val="00656879"/>
    <w:rsid w:val="006572A9"/>
    <w:rsid w:val="00657B80"/>
    <w:rsid w:val="006600AE"/>
    <w:rsid w:val="006613B8"/>
    <w:rsid w:val="00664615"/>
    <w:rsid w:val="00664E8C"/>
    <w:rsid w:val="00666691"/>
    <w:rsid w:val="00666845"/>
    <w:rsid w:val="0066719C"/>
    <w:rsid w:val="00670364"/>
    <w:rsid w:val="00673C27"/>
    <w:rsid w:val="00673CBB"/>
    <w:rsid w:val="00673FD5"/>
    <w:rsid w:val="00674E2B"/>
    <w:rsid w:val="00675AF3"/>
    <w:rsid w:val="00680EC5"/>
    <w:rsid w:val="00682520"/>
    <w:rsid w:val="00682B29"/>
    <w:rsid w:val="006833D0"/>
    <w:rsid w:val="00683F46"/>
    <w:rsid w:val="00686E40"/>
    <w:rsid w:val="00686E8F"/>
    <w:rsid w:val="00687E83"/>
    <w:rsid w:val="006931DA"/>
    <w:rsid w:val="006964E5"/>
    <w:rsid w:val="00697DE8"/>
    <w:rsid w:val="006A0CC4"/>
    <w:rsid w:val="006A17F3"/>
    <w:rsid w:val="006A22A3"/>
    <w:rsid w:val="006A273B"/>
    <w:rsid w:val="006A3543"/>
    <w:rsid w:val="006A6053"/>
    <w:rsid w:val="006A6FBB"/>
    <w:rsid w:val="006B1C40"/>
    <w:rsid w:val="006B2A0A"/>
    <w:rsid w:val="006B2C31"/>
    <w:rsid w:val="006B3F98"/>
    <w:rsid w:val="006B429E"/>
    <w:rsid w:val="006B46BC"/>
    <w:rsid w:val="006B77E2"/>
    <w:rsid w:val="006B7B47"/>
    <w:rsid w:val="006C0A5F"/>
    <w:rsid w:val="006C0A6B"/>
    <w:rsid w:val="006C2AEF"/>
    <w:rsid w:val="006C2D52"/>
    <w:rsid w:val="006C321E"/>
    <w:rsid w:val="006C3763"/>
    <w:rsid w:val="006C37E7"/>
    <w:rsid w:val="006C3C48"/>
    <w:rsid w:val="006C5359"/>
    <w:rsid w:val="006C5DF1"/>
    <w:rsid w:val="006C5EED"/>
    <w:rsid w:val="006C6B05"/>
    <w:rsid w:val="006D0140"/>
    <w:rsid w:val="006D1D5E"/>
    <w:rsid w:val="006D206C"/>
    <w:rsid w:val="006D399F"/>
    <w:rsid w:val="006D5001"/>
    <w:rsid w:val="006D5E1A"/>
    <w:rsid w:val="006D710F"/>
    <w:rsid w:val="006D77E5"/>
    <w:rsid w:val="006E142D"/>
    <w:rsid w:val="006E2F21"/>
    <w:rsid w:val="006E4750"/>
    <w:rsid w:val="006E4A31"/>
    <w:rsid w:val="006E4AAE"/>
    <w:rsid w:val="006E5609"/>
    <w:rsid w:val="006F0F76"/>
    <w:rsid w:val="006F1C43"/>
    <w:rsid w:val="006F21E1"/>
    <w:rsid w:val="006F2629"/>
    <w:rsid w:val="006F2AC7"/>
    <w:rsid w:val="006F2F4A"/>
    <w:rsid w:val="006F3307"/>
    <w:rsid w:val="006F4054"/>
    <w:rsid w:val="006F52E3"/>
    <w:rsid w:val="006F6E00"/>
    <w:rsid w:val="0070203F"/>
    <w:rsid w:val="0070287A"/>
    <w:rsid w:val="00703746"/>
    <w:rsid w:val="00705823"/>
    <w:rsid w:val="00706947"/>
    <w:rsid w:val="0070753D"/>
    <w:rsid w:val="00711723"/>
    <w:rsid w:val="00711A94"/>
    <w:rsid w:val="00711C91"/>
    <w:rsid w:val="00711FED"/>
    <w:rsid w:val="0071278F"/>
    <w:rsid w:val="00714083"/>
    <w:rsid w:val="0071543B"/>
    <w:rsid w:val="007154CC"/>
    <w:rsid w:val="00716289"/>
    <w:rsid w:val="0071715D"/>
    <w:rsid w:val="00722E12"/>
    <w:rsid w:val="007231DF"/>
    <w:rsid w:val="0072334B"/>
    <w:rsid w:val="00723527"/>
    <w:rsid w:val="007247C1"/>
    <w:rsid w:val="0072592D"/>
    <w:rsid w:val="00726CCB"/>
    <w:rsid w:val="007272DC"/>
    <w:rsid w:val="007279C3"/>
    <w:rsid w:val="00730622"/>
    <w:rsid w:val="00734A6F"/>
    <w:rsid w:val="00736115"/>
    <w:rsid w:val="00737C91"/>
    <w:rsid w:val="00741CAD"/>
    <w:rsid w:val="00742993"/>
    <w:rsid w:val="00742E02"/>
    <w:rsid w:val="007451B1"/>
    <w:rsid w:val="00746632"/>
    <w:rsid w:val="007471D5"/>
    <w:rsid w:val="0074761B"/>
    <w:rsid w:val="0074763D"/>
    <w:rsid w:val="0075038F"/>
    <w:rsid w:val="00753B74"/>
    <w:rsid w:val="0075568D"/>
    <w:rsid w:val="00756448"/>
    <w:rsid w:val="00756B20"/>
    <w:rsid w:val="00757347"/>
    <w:rsid w:val="007602B9"/>
    <w:rsid w:val="00762665"/>
    <w:rsid w:val="00766AE8"/>
    <w:rsid w:val="00766FFF"/>
    <w:rsid w:val="007670E3"/>
    <w:rsid w:val="00767C65"/>
    <w:rsid w:val="0077112A"/>
    <w:rsid w:val="00772834"/>
    <w:rsid w:val="00772EA9"/>
    <w:rsid w:val="00775F9E"/>
    <w:rsid w:val="007800A0"/>
    <w:rsid w:val="0078108B"/>
    <w:rsid w:val="007817CB"/>
    <w:rsid w:val="00782850"/>
    <w:rsid w:val="00785242"/>
    <w:rsid w:val="007866EA"/>
    <w:rsid w:val="00786993"/>
    <w:rsid w:val="00786A62"/>
    <w:rsid w:val="00791359"/>
    <w:rsid w:val="00791452"/>
    <w:rsid w:val="00793295"/>
    <w:rsid w:val="007932A9"/>
    <w:rsid w:val="007936EF"/>
    <w:rsid w:val="00797F8C"/>
    <w:rsid w:val="007A002E"/>
    <w:rsid w:val="007A06A8"/>
    <w:rsid w:val="007A1309"/>
    <w:rsid w:val="007A4132"/>
    <w:rsid w:val="007A5896"/>
    <w:rsid w:val="007A6DE4"/>
    <w:rsid w:val="007A757A"/>
    <w:rsid w:val="007B1AA8"/>
    <w:rsid w:val="007B491B"/>
    <w:rsid w:val="007B65A4"/>
    <w:rsid w:val="007B6743"/>
    <w:rsid w:val="007B7395"/>
    <w:rsid w:val="007B7D04"/>
    <w:rsid w:val="007C08C2"/>
    <w:rsid w:val="007C0AB9"/>
    <w:rsid w:val="007C0DE7"/>
    <w:rsid w:val="007C2069"/>
    <w:rsid w:val="007C2815"/>
    <w:rsid w:val="007C3005"/>
    <w:rsid w:val="007C3CEB"/>
    <w:rsid w:val="007C4639"/>
    <w:rsid w:val="007C4BB0"/>
    <w:rsid w:val="007C7A7A"/>
    <w:rsid w:val="007D19FC"/>
    <w:rsid w:val="007D2098"/>
    <w:rsid w:val="007D414E"/>
    <w:rsid w:val="007D4C3D"/>
    <w:rsid w:val="007D5BAD"/>
    <w:rsid w:val="007D6523"/>
    <w:rsid w:val="007E058C"/>
    <w:rsid w:val="007E257D"/>
    <w:rsid w:val="007E2FBE"/>
    <w:rsid w:val="007E4CCB"/>
    <w:rsid w:val="007E504D"/>
    <w:rsid w:val="007E55C4"/>
    <w:rsid w:val="007E5EED"/>
    <w:rsid w:val="007E62BD"/>
    <w:rsid w:val="007E667F"/>
    <w:rsid w:val="007E6734"/>
    <w:rsid w:val="007E6F3B"/>
    <w:rsid w:val="007F043F"/>
    <w:rsid w:val="007F0C59"/>
    <w:rsid w:val="007F1692"/>
    <w:rsid w:val="007F1746"/>
    <w:rsid w:val="007F3521"/>
    <w:rsid w:val="007F59D9"/>
    <w:rsid w:val="007F5C1D"/>
    <w:rsid w:val="008012CF"/>
    <w:rsid w:val="00801674"/>
    <w:rsid w:val="008022BD"/>
    <w:rsid w:val="00802763"/>
    <w:rsid w:val="008031BF"/>
    <w:rsid w:val="00806FB2"/>
    <w:rsid w:val="008108C5"/>
    <w:rsid w:val="0081279B"/>
    <w:rsid w:val="00813BA1"/>
    <w:rsid w:val="00815AEC"/>
    <w:rsid w:val="00815BE1"/>
    <w:rsid w:val="00820908"/>
    <w:rsid w:val="008217EA"/>
    <w:rsid w:val="00822CEA"/>
    <w:rsid w:val="008231DD"/>
    <w:rsid w:val="008260CB"/>
    <w:rsid w:val="00827E8F"/>
    <w:rsid w:val="00830E1D"/>
    <w:rsid w:val="00832A70"/>
    <w:rsid w:val="00833C07"/>
    <w:rsid w:val="008357B9"/>
    <w:rsid w:val="00835C87"/>
    <w:rsid w:val="008365B7"/>
    <w:rsid w:val="00837942"/>
    <w:rsid w:val="008416F0"/>
    <w:rsid w:val="0084223D"/>
    <w:rsid w:val="0084599A"/>
    <w:rsid w:val="00850F81"/>
    <w:rsid w:val="0085465F"/>
    <w:rsid w:val="00860F87"/>
    <w:rsid w:val="008610E4"/>
    <w:rsid w:val="00861BF7"/>
    <w:rsid w:val="0086268B"/>
    <w:rsid w:val="008635C9"/>
    <w:rsid w:val="00865824"/>
    <w:rsid w:val="00865E6B"/>
    <w:rsid w:val="0086662B"/>
    <w:rsid w:val="00867CAE"/>
    <w:rsid w:val="008703DE"/>
    <w:rsid w:val="00870636"/>
    <w:rsid w:val="008712F0"/>
    <w:rsid w:val="00871BCF"/>
    <w:rsid w:val="00873EC2"/>
    <w:rsid w:val="008752B4"/>
    <w:rsid w:val="00875FAA"/>
    <w:rsid w:val="00880DB7"/>
    <w:rsid w:val="00880E9B"/>
    <w:rsid w:val="008810A9"/>
    <w:rsid w:val="00882329"/>
    <w:rsid w:val="0088248D"/>
    <w:rsid w:val="008834D7"/>
    <w:rsid w:val="00883D60"/>
    <w:rsid w:val="00885C35"/>
    <w:rsid w:val="0088614D"/>
    <w:rsid w:val="00886D33"/>
    <w:rsid w:val="00891334"/>
    <w:rsid w:val="00891898"/>
    <w:rsid w:val="00891914"/>
    <w:rsid w:val="008921B6"/>
    <w:rsid w:val="00894A62"/>
    <w:rsid w:val="00894C60"/>
    <w:rsid w:val="00895BB4"/>
    <w:rsid w:val="00896ACB"/>
    <w:rsid w:val="008A1B5E"/>
    <w:rsid w:val="008A1E9C"/>
    <w:rsid w:val="008A39B3"/>
    <w:rsid w:val="008A4F2F"/>
    <w:rsid w:val="008A5BDC"/>
    <w:rsid w:val="008A786D"/>
    <w:rsid w:val="008B0283"/>
    <w:rsid w:val="008B0472"/>
    <w:rsid w:val="008B0D64"/>
    <w:rsid w:val="008B212D"/>
    <w:rsid w:val="008B2674"/>
    <w:rsid w:val="008B44E0"/>
    <w:rsid w:val="008B4C9C"/>
    <w:rsid w:val="008B6EBC"/>
    <w:rsid w:val="008B74CF"/>
    <w:rsid w:val="008B7705"/>
    <w:rsid w:val="008B7B17"/>
    <w:rsid w:val="008C0490"/>
    <w:rsid w:val="008C0A0F"/>
    <w:rsid w:val="008C0BC2"/>
    <w:rsid w:val="008C0FC7"/>
    <w:rsid w:val="008C3473"/>
    <w:rsid w:val="008C4552"/>
    <w:rsid w:val="008C4FD9"/>
    <w:rsid w:val="008D2FDB"/>
    <w:rsid w:val="008D524E"/>
    <w:rsid w:val="008D5874"/>
    <w:rsid w:val="008D5971"/>
    <w:rsid w:val="008D7EBB"/>
    <w:rsid w:val="008E0F4A"/>
    <w:rsid w:val="008E2D30"/>
    <w:rsid w:val="008E2FEC"/>
    <w:rsid w:val="008E6377"/>
    <w:rsid w:val="008E695F"/>
    <w:rsid w:val="008F076B"/>
    <w:rsid w:val="008F0D0E"/>
    <w:rsid w:val="008F26C2"/>
    <w:rsid w:val="008F40A1"/>
    <w:rsid w:val="008F48F8"/>
    <w:rsid w:val="008F6E86"/>
    <w:rsid w:val="008F7754"/>
    <w:rsid w:val="008F78CD"/>
    <w:rsid w:val="00900F48"/>
    <w:rsid w:val="00901FCE"/>
    <w:rsid w:val="009028DD"/>
    <w:rsid w:val="00902C00"/>
    <w:rsid w:val="009038CB"/>
    <w:rsid w:val="00905943"/>
    <w:rsid w:val="00907122"/>
    <w:rsid w:val="00910B0B"/>
    <w:rsid w:val="00912920"/>
    <w:rsid w:val="009147CE"/>
    <w:rsid w:val="00914CE4"/>
    <w:rsid w:val="00914F14"/>
    <w:rsid w:val="009204D7"/>
    <w:rsid w:val="009225C1"/>
    <w:rsid w:val="00925162"/>
    <w:rsid w:val="00926063"/>
    <w:rsid w:val="00930190"/>
    <w:rsid w:val="00933A45"/>
    <w:rsid w:val="00933D49"/>
    <w:rsid w:val="00935DE6"/>
    <w:rsid w:val="009362A1"/>
    <w:rsid w:val="00940093"/>
    <w:rsid w:val="00941CDB"/>
    <w:rsid w:val="00942227"/>
    <w:rsid w:val="009422B6"/>
    <w:rsid w:val="00942D35"/>
    <w:rsid w:val="0094330D"/>
    <w:rsid w:val="00943D7B"/>
    <w:rsid w:val="00943EF6"/>
    <w:rsid w:val="00944365"/>
    <w:rsid w:val="00944BDB"/>
    <w:rsid w:val="00947501"/>
    <w:rsid w:val="00951381"/>
    <w:rsid w:val="00951599"/>
    <w:rsid w:val="009518B6"/>
    <w:rsid w:val="00953530"/>
    <w:rsid w:val="00954C9C"/>
    <w:rsid w:val="00954D43"/>
    <w:rsid w:val="00955150"/>
    <w:rsid w:val="00957668"/>
    <w:rsid w:val="009605DB"/>
    <w:rsid w:val="00960A7B"/>
    <w:rsid w:val="0096207A"/>
    <w:rsid w:val="0096214C"/>
    <w:rsid w:val="00962645"/>
    <w:rsid w:val="009630A2"/>
    <w:rsid w:val="0096329F"/>
    <w:rsid w:val="00964FC2"/>
    <w:rsid w:val="0096563B"/>
    <w:rsid w:val="009660ED"/>
    <w:rsid w:val="00966998"/>
    <w:rsid w:val="00967B38"/>
    <w:rsid w:val="00967E86"/>
    <w:rsid w:val="00967FE2"/>
    <w:rsid w:val="00971BDC"/>
    <w:rsid w:val="0097200A"/>
    <w:rsid w:val="00973ADE"/>
    <w:rsid w:val="00974CB7"/>
    <w:rsid w:val="00976FB9"/>
    <w:rsid w:val="00981C9D"/>
    <w:rsid w:val="00982FA8"/>
    <w:rsid w:val="0098612E"/>
    <w:rsid w:val="00992254"/>
    <w:rsid w:val="00993B5C"/>
    <w:rsid w:val="0099421C"/>
    <w:rsid w:val="00994592"/>
    <w:rsid w:val="00994A83"/>
    <w:rsid w:val="00994BC6"/>
    <w:rsid w:val="009A0752"/>
    <w:rsid w:val="009A1616"/>
    <w:rsid w:val="009B16D2"/>
    <w:rsid w:val="009B2A98"/>
    <w:rsid w:val="009B3164"/>
    <w:rsid w:val="009B4ACF"/>
    <w:rsid w:val="009B4E5E"/>
    <w:rsid w:val="009B7A49"/>
    <w:rsid w:val="009C06C0"/>
    <w:rsid w:val="009C0F7D"/>
    <w:rsid w:val="009C2533"/>
    <w:rsid w:val="009C2A46"/>
    <w:rsid w:val="009C63DF"/>
    <w:rsid w:val="009D1D05"/>
    <w:rsid w:val="009D21A5"/>
    <w:rsid w:val="009D4C7C"/>
    <w:rsid w:val="009E3777"/>
    <w:rsid w:val="009E5ED6"/>
    <w:rsid w:val="009E6EE4"/>
    <w:rsid w:val="009E7E0D"/>
    <w:rsid w:val="009F0638"/>
    <w:rsid w:val="009F11A0"/>
    <w:rsid w:val="009F1653"/>
    <w:rsid w:val="009F2BAB"/>
    <w:rsid w:val="009F4623"/>
    <w:rsid w:val="009F5693"/>
    <w:rsid w:val="009F61C7"/>
    <w:rsid w:val="009F739C"/>
    <w:rsid w:val="00A00D20"/>
    <w:rsid w:val="00A01C89"/>
    <w:rsid w:val="00A01C9D"/>
    <w:rsid w:val="00A03C82"/>
    <w:rsid w:val="00A0465B"/>
    <w:rsid w:val="00A04C10"/>
    <w:rsid w:val="00A05204"/>
    <w:rsid w:val="00A07F84"/>
    <w:rsid w:val="00A102C0"/>
    <w:rsid w:val="00A10415"/>
    <w:rsid w:val="00A1342D"/>
    <w:rsid w:val="00A149AC"/>
    <w:rsid w:val="00A20B5F"/>
    <w:rsid w:val="00A242EB"/>
    <w:rsid w:val="00A24927"/>
    <w:rsid w:val="00A262E1"/>
    <w:rsid w:val="00A26DD8"/>
    <w:rsid w:val="00A3215B"/>
    <w:rsid w:val="00A3575E"/>
    <w:rsid w:val="00A36B5C"/>
    <w:rsid w:val="00A3768E"/>
    <w:rsid w:val="00A41626"/>
    <w:rsid w:val="00A43171"/>
    <w:rsid w:val="00A43C72"/>
    <w:rsid w:val="00A44097"/>
    <w:rsid w:val="00A46337"/>
    <w:rsid w:val="00A468BB"/>
    <w:rsid w:val="00A46C89"/>
    <w:rsid w:val="00A46EF9"/>
    <w:rsid w:val="00A51938"/>
    <w:rsid w:val="00A52D2B"/>
    <w:rsid w:val="00A55C93"/>
    <w:rsid w:val="00A5744A"/>
    <w:rsid w:val="00A57EB5"/>
    <w:rsid w:val="00A6152E"/>
    <w:rsid w:val="00A62E0C"/>
    <w:rsid w:val="00A642ED"/>
    <w:rsid w:val="00A653E9"/>
    <w:rsid w:val="00A66C18"/>
    <w:rsid w:val="00A66F83"/>
    <w:rsid w:val="00A70200"/>
    <w:rsid w:val="00A70D14"/>
    <w:rsid w:val="00A70DB4"/>
    <w:rsid w:val="00A71C77"/>
    <w:rsid w:val="00A73F07"/>
    <w:rsid w:val="00A74CFA"/>
    <w:rsid w:val="00A74E05"/>
    <w:rsid w:val="00A774F9"/>
    <w:rsid w:val="00A779DA"/>
    <w:rsid w:val="00A77A1F"/>
    <w:rsid w:val="00A805B0"/>
    <w:rsid w:val="00A81DD0"/>
    <w:rsid w:val="00A830BC"/>
    <w:rsid w:val="00A84688"/>
    <w:rsid w:val="00A855C7"/>
    <w:rsid w:val="00A874EE"/>
    <w:rsid w:val="00A900C5"/>
    <w:rsid w:val="00A90960"/>
    <w:rsid w:val="00A91680"/>
    <w:rsid w:val="00A928A8"/>
    <w:rsid w:val="00A93293"/>
    <w:rsid w:val="00A937A8"/>
    <w:rsid w:val="00A9382E"/>
    <w:rsid w:val="00A94B2B"/>
    <w:rsid w:val="00A94BF3"/>
    <w:rsid w:val="00A960C2"/>
    <w:rsid w:val="00A974B2"/>
    <w:rsid w:val="00AA06B6"/>
    <w:rsid w:val="00AA1CE9"/>
    <w:rsid w:val="00AA30EB"/>
    <w:rsid w:val="00AA40A0"/>
    <w:rsid w:val="00AA6051"/>
    <w:rsid w:val="00AA6616"/>
    <w:rsid w:val="00AB2F1D"/>
    <w:rsid w:val="00AB5B7C"/>
    <w:rsid w:val="00AB5F42"/>
    <w:rsid w:val="00AB6267"/>
    <w:rsid w:val="00AB63F7"/>
    <w:rsid w:val="00AB75FC"/>
    <w:rsid w:val="00AB7D20"/>
    <w:rsid w:val="00AC0620"/>
    <w:rsid w:val="00AC0B58"/>
    <w:rsid w:val="00AC195D"/>
    <w:rsid w:val="00AC22C3"/>
    <w:rsid w:val="00AC598B"/>
    <w:rsid w:val="00AC6D09"/>
    <w:rsid w:val="00AC73A8"/>
    <w:rsid w:val="00AC7E09"/>
    <w:rsid w:val="00AD205F"/>
    <w:rsid w:val="00AD26DA"/>
    <w:rsid w:val="00AD423A"/>
    <w:rsid w:val="00AD5D48"/>
    <w:rsid w:val="00AD6D2C"/>
    <w:rsid w:val="00AE2262"/>
    <w:rsid w:val="00AE3034"/>
    <w:rsid w:val="00AE49C1"/>
    <w:rsid w:val="00AE738E"/>
    <w:rsid w:val="00AF0241"/>
    <w:rsid w:val="00AF06BE"/>
    <w:rsid w:val="00AF4757"/>
    <w:rsid w:val="00AF69E0"/>
    <w:rsid w:val="00AF7924"/>
    <w:rsid w:val="00B020E8"/>
    <w:rsid w:val="00B02692"/>
    <w:rsid w:val="00B03C06"/>
    <w:rsid w:val="00B05080"/>
    <w:rsid w:val="00B11926"/>
    <w:rsid w:val="00B12E05"/>
    <w:rsid w:val="00B14AE8"/>
    <w:rsid w:val="00B160B8"/>
    <w:rsid w:val="00B161E4"/>
    <w:rsid w:val="00B1641B"/>
    <w:rsid w:val="00B166E4"/>
    <w:rsid w:val="00B16AF6"/>
    <w:rsid w:val="00B212F7"/>
    <w:rsid w:val="00B21526"/>
    <w:rsid w:val="00B21BB4"/>
    <w:rsid w:val="00B21F8F"/>
    <w:rsid w:val="00B22953"/>
    <w:rsid w:val="00B23F78"/>
    <w:rsid w:val="00B240A5"/>
    <w:rsid w:val="00B24E30"/>
    <w:rsid w:val="00B24FC4"/>
    <w:rsid w:val="00B258D5"/>
    <w:rsid w:val="00B25CB3"/>
    <w:rsid w:val="00B26668"/>
    <w:rsid w:val="00B30F7B"/>
    <w:rsid w:val="00B31C4F"/>
    <w:rsid w:val="00B3241C"/>
    <w:rsid w:val="00B3249D"/>
    <w:rsid w:val="00B330CC"/>
    <w:rsid w:val="00B33B05"/>
    <w:rsid w:val="00B340A3"/>
    <w:rsid w:val="00B353F8"/>
    <w:rsid w:val="00B357B3"/>
    <w:rsid w:val="00B35AEB"/>
    <w:rsid w:val="00B422C9"/>
    <w:rsid w:val="00B46E3A"/>
    <w:rsid w:val="00B515A4"/>
    <w:rsid w:val="00B5526F"/>
    <w:rsid w:val="00B617B7"/>
    <w:rsid w:val="00B61BBB"/>
    <w:rsid w:val="00B61F13"/>
    <w:rsid w:val="00B6256C"/>
    <w:rsid w:val="00B63AE8"/>
    <w:rsid w:val="00B65273"/>
    <w:rsid w:val="00B66062"/>
    <w:rsid w:val="00B67E8A"/>
    <w:rsid w:val="00B710F7"/>
    <w:rsid w:val="00B71114"/>
    <w:rsid w:val="00B71428"/>
    <w:rsid w:val="00B716B5"/>
    <w:rsid w:val="00B7178C"/>
    <w:rsid w:val="00B745B3"/>
    <w:rsid w:val="00B7722D"/>
    <w:rsid w:val="00B80B27"/>
    <w:rsid w:val="00B81000"/>
    <w:rsid w:val="00B8504C"/>
    <w:rsid w:val="00B85795"/>
    <w:rsid w:val="00B86244"/>
    <w:rsid w:val="00B86C30"/>
    <w:rsid w:val="00B87174"/>
    <w:rsid w:val="00B87584"/>
    <w:rsid w:val="00B907E7"/>
    <w:rsid w:val="00B912E2"/>
    <w:rsid w:val="00B914B6"/>
    <w:rsid w:val="00B922DE"/>
    <w:rsid w:val="00B92AD6"/>
    <w:rsid w:val="00B932E0"/>
    <w:rsid w:val="00B93306"/>
    <w:rsid w:val="00B9347C"/>
    <w:rsid w:val="00B93772"/>
    <w:rsid w:val="00BA1D00"/>
    <w:rsid w:val="00BA3A3D"/>
    <w:rsid w:val="00BA4B9C"/>
    <w:rsid w:val="00BA5E5D"/>
    <w:rsid w:val="00BB2D00"/>
    <w:rsid w:val="00BB37F2"/>
    <w:rsid w:val="00BB3B4A"/>
    <w:rsid w:val="00BB4F3B"/>
    <w:rsid w:val="00BB59D9"/>
    <w:rsid w:val="00BB7664"/>
    <w:rsid w:val="00BB7891"/>
    <w:rsid w:val="00BC25DE"/>
    <w:rsid w:val="00BC3397"/>
    <w:rsid w:val="00BC4537"/>
    <w:rsid w:val="00BC4A90"/>
    <w:rsid w:val="00BC52D5"/>
    <w:rsid w:val="00BC6AB7"/>
    <w:rsid w:val="00BC7981"/>
    <w:rsid w:val="00BC7B09"/>
    <w:rsid w:val="00BD11E3"/>
    <w:rsid w:val="00BD1F78"/>
    <w:rsid w:val="00BD1FEE"/>
    <w:rsid w:val="00BD2928"/>
    <w:rsid w:val="00BD3DF9"/>
    <w:rsid w:val="00BD5EF8"/>
    <w:rsid w:val="00BD5F99"/>
    <w:rsid w:val="00BD759B"/>
    <w:rsid w:val="00BD7C27"/>
    <w:rsid w:val="00BE0ACC"/>
    <w:rsid w:val="00BE15EC"/>
    <w:rsid w:val="00BE2903"/>
    <w:rsid w:val="00BE2A8D"/>
    <w:rsid w:val="00BE5BB8"/>
    <w:rsid w:val="00BE6813"/>
    <w:rsid w:val="00BE7677"/>
    <w:rsid w:val="00BE7758"/>
    <w:rsid w:val="00BE7ADF"/>
    <w:rsid w:val="00BF1ED5"/>
    <w:rsid w:val="00BF2ED3"/>
    <w:rsid w:val="00BF54E0"/>
    <w:rsid w:val="00BF592F"/>
    <w:rsid w:val="00BF5B64"/>
    <w:rsid w:val="00BF7706"/>
    <w:rsid w:val="00C003B3"/>
    <w:rsid w:val="00C01FCA"/>
    <w:rsid w:val="00C0273B"/>
    <w:rsid w:val="00C06B50"/>
    <w:rsid w:val="00C11B96"/>
    <w:rsid w:val="00C14374"/>
    <w:rsid w:val="00C151AC"/>
    <w:rsid w:val="00C15281"/>
    <w:rsid w:val="00C20C80"/>
    <w:rsid w:val="00C2196D"/>
    <w:rsid w:val="00C24A30"/>
    <w:rsid w:val="00C2578F"/>
    <w:rsid w:val="00C25BE8"/>
    <w:rsid w:val="00C262D6"/>
    <w:rsid w:val="00C26391"/>
    <w:rsid w:val="00C276CB"/>
    <w:rsid w:val="00C2791C"/>
    <w:rsid w:val="00C305F3"/>
    <w:rsid w:val="00C3284B"/>
    <w:rsid w:val="00C35209"/>
    <w:rsid w:val="00C40A09"/>
    <w:rsid w:val="00C4472C"/>
    <w:rsid w:val="00C45D69"/>
    <w:rsid w:val="00C460E7"/>
    <w:rsid w:val="00C4742A"/>
    <w:rsid w:val="00C50371"/>
    <w:rsid w:val="00C5240C"/>
    <w:rsid w:val="00C52530"/>
    <w:rsid w:val="00C526A2"/>
    <w:rsid w:val="00C52FF2"/>
    <w:rsid w:val="00C61724"/>
    <w:rsid w:val="00C6176A"/>
    <w:rsid w:val="00C62587"/>
    <w:rsid w:val="00C632F6"/>
    <w:rsid w:val="00C63588"/>
    <w:rsid w:val="00C660D6"/>
    <w:rsid w:val="00C664EE"/>
    <w:rsid w:val="00C677B0"/>
    <w:rsid w:val="00C70E6E"/>
    <w:rsid w:val="00C7276D"/>
    <w:rsid w:val="00C735AD"/>
    <w:rsid w:val="00C75445"/>
    <w:rsid w:val="00C76337"/>
    <w:rsid w:val="00C83002"/>
    <w:rsid w:val="00C85336"/>
    <w:rsid w:val="00C85FD2"/>
    <w:rsid w:val="00C86FD9"/>
    <w:rsid w:val="00C878B6"/>
    <w:rsid w:val="00C87B60"/>
    <w:rsid w:val="00C90AC5"/>
    <w:rsid w:val="00C921FD"/>
    <w:rsid w:val="00C95316"/>
    <w:rsid w:val="00C96275"/>
    <w:rsid w:val="00C97348"/>
    <w:rsid w:val="00C979E4"/>
    <w:rsid w:val="00C97EAC"/>
    <w:rsid w:val="00CA0949"/>
    <w:rsid w:val="00CA1FA2"/>
    <w:rsid w:val="00CA52ED"/>
    <w:rsid w:val="00CA7347"/>
    <w:rsid w:val="00CB2089"/>
    <w:rsid w:val="00CB2799"/>
    <w:rsid w:val="00CB4787"/>
    <w:rsid w:val="00CB5CAD"/>
    <w:rsid w:val="00CB7891"/>
    <w:rsid w:val="00CC20F3"/>
    <w:rsid w:val="00CC22E0"/>
    <w:rsid w:val="00CC2AB4"/>
    <w:rsid w:val="00CC3931"/>
    <w:rsid w:val="00CC6F71"/>
    <w:rsid w:val="00CC6FCA"/>
    <w:rsid w:val="00CD32C4"/>
    <w:rsid w:val="00CD53FA"/>
    <w:rsid w:val="00CD5DCC"/>
    <w:rsid w:val="00CD66CE"/>
    <w:rsid w:val="00CE2EF4"/>
    <w:rsid w:val="00CE2FC5"/>
    <w:rsid w:val="00CE3C05"/>
    <w:rsid w:val="00CE7FE4"/>
    <w:rsid w:val="00CF0755"/>
    <w:rsid w:val="00CF3572"/>
    <w:rsid w:val="00CF3A2F"/>
    <w:rsid w:val="00CF4834"/>
    <w:rsid w:val="00CF5229"/>
    <w:rsid w:val="00CF791A"/>
    <w:rsid w:val="00D00563"/>
    <w:rsid w:val="00D00614"/>
    <w:rsid w:val="00D013C8"/>
    <w:rsid w:val="00D01A11"/>
    <w:rsid w:val="00D0209D"/>
    <w:rsid w:val="00D02544"/>
    <w:rsid w:val="00D06C17"/>
    <w:rsid w:val="00D1089C"/>
    <w:rsid w:val="00D12D87"/>
    <w:rsid w:val="00D13AB6"/>
    <w:rsid w:val="00D14BBB"/>
    <w:rsid w:val="00D14CED"/>
    <w:rsid w:val="00D14D27"/>
    <w:rsid w:val="00D159F2"/>
    <w:rsid w:val="00D172CC"/>
    <w:rsid w:val="00D21381"/>
    <w:rsid w:val="00D214BD"/>
    <w:rsid w:val="00D224E1"/>
    <w:rsid w:val="00D23704"/>
    <w:rsid w:val="00D2381C"/>
    <w:rsid w:val="00D25BE6"/>
    <w:rsid w:val="00D2795E"/>
    <w:rsid w:val="00D30E24"/>
    <w:rsid w:val="00D31894"/>
    <w:rsid w:val="00D35B95"/>
    <w:rsid w:val="00D412AB"/>
    <w:rsid w:val="00D41758"/>
    <w:rsid w:val="00D41952"/>
    <w:rsid w:val="00D41B3C"/>
    <w:rsid w:val="00D41BD0"/>
    <w:rsid w:val="00D42072"/>
    <w:rsid w:val="00D423BB"/>
    <w:rsid w:val="00D42E42"/>
    <w:rsid w:val="00D43BB1"/>
    <w:rsid w:val="00D46AF9"/>
    <w:rsid w:val="00D50D28"/>
    <w:rsid w:val="00D523A3"/>
    <w:rsid w:val="00D53042"/>
    <w:rsid w:val="00D56406"/>
    <w:rsid w:val="00D60B27"/>
    <w:rsid w:val="00D63128"/>
    <w:rsid w:val="00D6441A"/>
    <w:rsid w:val="00D6540F"/>
    <w:rsid w:val="00D70F95"/>
    <w:rsid w:val="00D71A77"/>
    <w:rsid w:val="00D75D49"/>
    <w:rsid w:val="00D80189"/>
    <w:rsid w:val="00D80AF0"/>
    <w:rsid w:val="00D80DB9"/>
    <w:rsid w:val="00D82241"/>
    <w:rsid w:val="00D824AB"/>
    <w:rsid w:val="00D82D28"/>
    <w:rsid w:val="00D8448F"/>
    <w:rsid w:val="00D85157"/>
    <w:rsid w:val="00D853D5"/>
    <w:rsid w:val="00D85FE9"/>
    <w:rsid w:val="00D87E45"/>
    <w:rsid w:val="00D90F06"/>
    <w:rsid w:val="00D916EC"/>
    <w:rsid w:val="00D92DF6"/>
    <w:rsid w:val="00D93057"/>
    <w:rsid w:val="00D94C67"/>
    <w:rsid w:val="00D94EAE"/>
    <w:rsid w:val="00D9585E"/>
    <w:rsid w:val="00D96931"/>
    <w:rsid w:val="00DA0C29"/>
    <w:rsid w:val="00DA15F2"/>
    <w:rsid w:val="00DA269D"/>
    <w:rsid w:val="00DA3A9B"/>
    <w:rsid w:val="00DA43B9"/>
    <w:rsid w:val="00DA5600"/>
    <w:rsid w:val="00DA5B6C"/>
    <w:rsid w:val="00DA7C81"/>
    <w:rsid w:val="00DB0DF2"/>
    <w:rsid w:val="00DB1300"/>
    <w:rsid w:val="00DB479A"/>
    <w:rsid w:val="00DB4D00"/>
    <w:rsid w:val="00DB5565"/>
    <w:rsid w:val="00DB58E3"/>
    <w:rsid w:val="00DB6B94"/>
    <w:rsid w:val="00DC127B"/>
    <w:rsid w:val="00DC4C09"/>
    <w:rsid w:val="00DC57C6"/>
    <w:rsid w:val="00DC5BC1"/>
    <w:rsid w:val="00DC7A1F"/>
    <w:rsid w:val="00DD0D40"/>
    <w:rsid w:val="00DD1381"/>
    <w:rsid w:val="00DD2BC9"/>
    <w:rsid w:val="00DD385D"/>
    <w:rsid w:val="00DD4FD5"/>
    <w:rsid w:val="00DD52B1"/>
    <w:rsid w:val="00DE0886"/>
    <w:rsid w:val="00DE572C"/>
    <w:rsid w:val="00DE6A99"/>
    <w:rsid w:val="00DF0296"/>
    <w:rsid w:val="00DF03E4"/>
    <w:rsid w:val="00DF11B3"/>
    <w:rsid w:val="00DF243D"/>
    <w:rsid w:val="00DF48C6"/>
    <w:rsid w:val="00DF5536"/>
    <w:rsid w:val="00DF5C0E"/>
    <w:rsid w:val="00DF6637"/>
    <w:rsid w:val="00E0111F"/>
    <w:rsid w:val="00E011E7"/>
    <w:rsid w:val="00E02087"/>
    <w:rsid w:val="00E025D3"/>
    <w:rsid w:val="00E03AB9"/>
    <w:rsid w:val="00E053BA"/>
    <w:rsid w:val="00E058FD"/>
    <w:rsid w:val="00E104E5"/>
    <w:rsid w:val="00E11CEF"/>
    <w:rsid w:val="00E14A55"/>
    <w:rsid w:val="00E1588F"/>
    <w:rsid w:val="00E1762D"/>
    <w:rsid w:val="00E20C64"/>
    <w:rsid w:val="00E21992"/>
    <w:rsid w:val="00E21D79"/>
    <w:rsid w:val="00E23240"/>
    <w:rsid w:val="00E233CA"/>
    <w:rsid w:val="00E23590"/>
    <w:rsid w:val="00E2448C"/>
    <w:rsid w:val="00E260E8"/>
    <w:rsid w:val="00E26F97"/>
    <w:rsid w:val="00E30334"/>
    <w:rsid w:val="00E30B21"/>
    <w:rsid w:val="00E3147C"/>
    <w:rsid w:val="00E329D3"/>
    <w:rsid w:val="00E33125"/>
    <w:rsid w:val="00E33465"/>
    <w:rsid w:val="00E36789"/>
    <w:rsid w:val="00E37C83"/>
    <w:rsid w:val="00E403F5"/>
    <w:rsid w:val="00E4161A"/>
    <w:rsid w:val="00E4200F"/>
    <w:rsid w:val="00E42201"/>
    <w:rsid w:val="00E427B9"/>
    <w:rsid w:val="00E435F6"/>
    <w:rsid w:val="00E44336"/>
    <w:rsid w:val="00E46CAF"/>
    <w:rsid w:val="00E471BE"/>
    <w:rsid w:val="00E501E8"/>
    <w:rsid w:val="00E50B34"/>
    <w:rsid w:val="00E50E45"/>
    <w:rsid w:val="00E51227"/>
    <w:rsid w:val="00E56225"/>
    <w:rsid w:val="00E57AAE"/>
    <w:rsid w:val="00E61775"/>
    <w:rsid w:val="00E617E1"/>
    <w:rsid w:val="00E62167"/>
    <w:rsid w:val="00E6219D"/>
    <w:rsid w:val="00E6385F"/>
    <w:rsid w:val="00E64C37"/>
    <w:rsid w:val="00E66E2D"/>
    <w:rsid w:val="00E715B9"/>
    <w:rsid w:val="00E717C2"/>
    <w:rsid w:val="00E7224F"/>
    <w:rsid w:val="00E73B0A"/>
    <w:rsid w:val="00E7416D"/>
    <w:rsid w:val="00E75648"/>
    <w:rsid w:val="00E7677A"/>
    <w:rsid w:val="00E76FEA"/>
    <w:rsid w:val="00E8071F"/>
    <w:rsid w:val="00E82EC1"/>
    <w:rsid w:val="00E84FFD"/>
    <w:rsid w:val="00E861B0"/>
    <w:rsid w:val="00E86B2F"/>
    <w:rsid w:val="00E87162"/>
    <w:rsid w:val="00E873CC"/>
    <w:rsid w:val="00E93192"/>
    <w:rsid w:val="00E941AD"/>
    <w:rsid w:val="00EA046E"/>
    <w:rsid w:val="00EA2708"/>
    <w:rsid w:val="00EA28A5"/>
    <w:rsid w:val="00EA5FC6"/>
    <w:rsid w:val="00EA6096"/>
    <w:rsid w:val="00EA7C33"/>
    <w:rsid w:val="00EA7C89"/>
    <w:rsid w:val="00EB34DD"/>
    <w:rsid w:val="00EC348C"/>
    <w:rsid w:val="00EC40D4"/>
    <w:rsid w:val="00EC436F"/>
    <w:rsid w:val="00EC4EFB"/>
    <w:rsid w:val="00EC6C03"/>
    <w:rsid w:val="00EC7FE1"/>
    <w:rsid w:val="00ED1EDC"/>
    <w:rsid w:val="00ED4214"/>
    <w:rsid w:val="00ED4BA2"/>
    <w:rsid w:val="00ED7639"/>
    <w:rsid w:val="00ED7D9C"/>
    <w:rsid w:val="00EE0A26"/>
    <w:rsid w:val="00EE125B"/>
    <w:rsid w:val="00EE1D18"/>
    <w:rsid w:val="00EE4320"/>
    <w:rsid w:val="00EE528C"/>
    <w:rsid w:val="00EE6403"/>
    <w:rsid w:val="00EE642C"/>
    <w:rsid w:val="00EF0589"/>
    <w:rsid w:val="00EF59AC"/>
    <w:rsid w:val="00EF7D5F"/>
    <w:rsid w:val="00F01380"/>
    <w:rsid w:val="00F01871"/>
    <w:rsid w:val="00F02F54"/>
    <w:rsid w:val="00F043EC"/>
    <w:rsid w:val="00F0649D"/>
    <w:rsid w:val="00F07713"/>
    <w:rsid w:val="00F10581"/>
    <w:rsid w:val="00F10EC1"/>
    <w:rsid w:val="00F11111"/>
    <w:rsid w:val="00F12BA1"/>
    <w:rsid w:val="00F12BA2"/>
    <w:rsid w:val="00F12DDC"/>
    <w:rsid w:val="00F13AD8"/>
    <w:rsid w:val="00F14186"/>
    <w:rsid w:val="00F16B0D"/>
    <w:rsid w:val="00F20E8F"/>
    <w:rsid w:val="00F21CE0"/>
    <w:rsid w:val="00F22B93"/>
    <w:rsid w:val="00F23CFA"/>
    <w:rsid w:val="00F24E18"/>
    <w:rsid w:val="00F27656"/>
    <w:rsid w:val="00F32377"/>
    <w:rsid w:val="00F32BD1"/>
    <w:rsid w:val="00F350D4"/>
    <w:rsid w:val="00F35B90"/>
    <w:rsid w:val="00F35DA3"/>
    <w:rsid w:val="00F3776F"/>
    <w:rsid w:val="00F3777B"/>
    <w:rsid w:val="00F454A0"/>
    <w:rsid w:val="00F4565B"/>
    <w:rsid w:val="00F47A86"/>
    <w:rsid w:val="00F50C54"/>
    <w:rsid w:val="00F52268"/>
    <w:rsid w:val="00F54A19"/>
    <w:rsid w:val="00F54A91"/>
    <w:rsid w:val="00F54E95"/>
    <w:rsid w:val="00F57BB5"/>
    <w:rsid w:val="00F6701D"/>
    <w:rsid w:val="00F67463"/>
    <w:rsid w:val="00F6798B"/>
    <w:rsid w:val="00F70A1A"/>
    <w:rsid w:val="00F720F9"/>
    <w:rsid w:val="00F7400B"/>
    <w:rsid w:val="00F742C5"/>
    <w:rsid w:val="00F74DFD"/>
    <w:rsid w:val="00F7584F"/>
    <w:rsid w:val="00F76446"/>
    <w:rsid w:val="00F76939"/>
    <w:rsid w:val="00F772CC"/>
    <w:rsid w:val="00F84115"/>
    <w:rsid w:val="00F841BD"/>
    <w:rsid w:val="00F90654"/>
    <w:rsid w:val="00F907D7"/>
    <w:rsid w:val="00F907FF"/>
    <w:rsid w:val="00F90B1B"/>
    <w:rsid w:val="00F90F0F"/>
    <w:rsid w:val="00F9116D"/>
    <w:rsid w:val="00F912FA"/>
    <w:rsid w:val="00F92444"/>
    <w:rsid w:val="00F92C4E"/>
    <w:rsid w:val="00F93B9D"/>
    <w:rsid w:val="00F93FE4"/>
    <w:rsid w:val="00F94C05"/>
    <w:rsid w:val="00F95A4A"/>
    <w:rsid w:val="00F95A95"/>
    <w:rsid w:val="00F96987"/>
    <w:rsid w:val="00F973CB"/>
    <w:rsid w:val="00FA082D"/>
    <w:rsid w:val="00FA55AE"/>
    <w:rsid w:val="00FA734A"/>
    <w:rsid w:val="00FA739B"/>
    <w:rsid w:val="00FA76BF"/>
    <w:rsid w:val="00FB0D33"/>
    <w:rsid w:val="00FB1BEE"/>
    <w:rsid w:val="00FB2DFA"/>
    <w:rsid w:val="00FB2E26"/>
    <w:rsid w:val="00FB3FD9"/>
    <w:rsid w:val="00FB4D32"/>
    <w:rsid w:val="00FB5CB0"/>
    <w:rsid w:val="00FB6112"/>
    <w:rsid w:val="00FB6ACC"/>
    <w:rsid w:val="00FC1CAF"/>
    <w:rsid w:val="00FC3487"/>
    <w:rsid w:val="00FC5633"/>
    <w:rsid w:val="00FC64B1"/>
    <w:rsid w:val="00FC6DD0"/>
    <w:rsid w:val="00FD1D46"/>
    <w:rsid w:val="00FD3958"/>
    <w:rsid w:val="00FD523B"/>
    <w:rsid w:val="00FD5C7A"/>
    <w:rsid w:val="00FD63ED"/>
    <w:rsid w:val="00FD7B35"/>
    <w:rsid w:val="00FE0EF8"/>
    <w:rsid w:val="00FE3FC3"/>
    <w:rsid w:val="00FE4C79"/>
    <w:rsid w:val="00FE4FC8"/>
    <w:rsid w:val="00FE656B"/>
    <w:rsid w:val="00FE68DF"/>
    <w:rsid w:val="00FE79B3"/>
    <w:rsid w:val="00FF04C1"/>
    <w:rsid w:val="00FF0514"/>
    <w:rsid w:val="00FF0744"/>
    <w:rsid w:val="00FF10BF"/>
    <w:rsid w:val="00FF15A9"/>
    <w:rsid w:val="00FF200C"/>
    <w:rsid w:val="00FF3328"/>
    <w:rsid w:val="00FF3AD6"/>
    <w:rsid w:val="00FF3D50"/>
    <w:rsid w:val="00FF42A9"/>
    <w:rsid w:val="00FF4D29"/>
    <w:rsid w:val="00FF4F25"/>
    <w:rsid w:val="00FF5B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93192"/>
    <w:pPr>
      <w:spacing w:after="200" w:line="276" w:lineRule="auto"/>
    </w:pPr>
    <w:rPr>
      <w:rFonts w:ascii="Calibri" w:hAnsi="Calibr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Arial95ptInterlinea15righe">
    <w:name w:val="Stile Arial 95 pt Interlinea 15 righe"/>
    <w:basedOn w:val="Normale"/>
    <w:semiHidden/>
    <w:rsid w:val="00E93192"/>
    <w:pPr>
      <w:suppressAutoHyphens/>
      <w:spacing w:after="0" w:line="260" w:lineRule="exact"/>
      <w:ind w:right="57"/>
      <w:jc w:val="both"/>
    </w:pPr>
    <w:rPr>
      <w:rFonts w:ascii="Arial" w:hAnsi="Arial"/>
      <w:sz w:val="19"/>
      <w:szCs w:val="20"/>
      <w:lang w:eastAsia="ar-SA"/>
    </w:rPr>
  </w:style>
  <w:style w:type="paragraph" w:styleId="Intestazione">
    <w:name w:val="header"/>
    <w:basedOn w:val="Normale"/>
    <w:rsid w:val="00E93192"/>
    <w:pPr>
      <w:tabs>
        <w:tab w:val="center" w:pos="4819"/>
        <w:tab w:val="right" w:pos="9638"/>
      </w:tabs>
    </w:pPr>
  </w:style>
  <w:style w:type="paragraph" w:styleId="Pidipagina">
    <w:name w:val="footer"/>
    <w:basedOn w:val="Normale"/>
    <w:rsid w:val="00E93192"/>
    <w:pPr>
      <w:tabs>
        <w:tab w:val="center" w:pos="4819"/>
        <w:tab w:val="right" w:pos="9638"/>
      </w:tabs>
    </w:pPr>
  </w:style>
  <w:style w:type="character" w:styleId="Numeropagina">
    <w:name w:val="page number"/>
    <w:basedOn w:val="Carpredefinitoparagrafo"/>
    <w:rsid w:val="00E93192"/>
  </w:style>
  <w:style w:type="character" w:styleId="Rimandonotaapidipagina">
    <w:name w:val="footnote reference"/>
    <w:rsid w:val="00F35DA3"/>
    <w:rPr>
      <w:vertAlign w:val="superscript"/>
    </w:rPr>
  </w:style>
  <w:style w:type="character" w:customStyle="1" w:styleId="Carpredefinitoparagrafo1">
    <w:name w:val="Car. predefinito paragrafo1"/>
    <w:rsid w:val="00BF7706"/>
  </w:style>
  <w:style w:type="paragraph" w:styleId="NormaleWeb">
    <w:name w:val="Normal (Web)"/>
    <w:basedOn w:val="Normale"/>
    <w:uiPriority w:val="99"/>
    <w:rsid w:val="00BF7706"/>
    <w:pPr>
      <w:spacing w:before="150" w:after="225" w:line="240" w:lineRule="auto"/>
    </w:pPr>
    <w:rPr>
      <w:rFonts w:ascii="Times New Roman" w:hAnsi="Times New Roman"/>
      <w:sz w:val="24"/>
      <w:szCs w:val="24"/>
    </w:rPr>
  </w:style>
  <w:style w:type="paragraph" w:styleId="Testonotaapidipagina">
    <w:name w:val="footnote text"/>
    <w:basedOn w:val="Normale"/>
    <w:link w:val="TestonotaapidipaginaCarattere"/>
    <w:unhideWhenUsed/>
    <w:rsid w:val="00F12BA2"/>
    <w:pPr>
      <w:spacing w:after="0" w:line="240" w:lineRule="auto"/>
    </w:pPr>
    <w:rPr>
      <w:sz w:val="20"/>
      <w:szCs w:val="20"/>
      <w:lang w:eastAsia="en-US"/>
    </w:rPr>
  </w:style>
  <w:style w:type="character" w:customStyle="1" w:styleId="TestonotaapidipaginaCarattere">
    <w:name w:val="Testo nota a piè di pagina Carattere"/>
    <w:link w:val="Testonotaapidipagina"/>
    <w:rsid w:val="00F12BA2"/>
    <w:rPr>
      <w:rFonts w:ascii="Calibri" w:hAnsi="Calibri"/>
      <w:lang w:eastAsia="en-US"/>
    </w:rPr>
  </w:style>
  <w:style w:type="character" w:styleId="Collegamentoipertestuale">
    <w:name w:val="Hyperlink"/>
    <w:unhideWhenUsed/>
    <w:rsid w:val="00F12BA2"/>
    <w:rPr>
      <w:color w:val="0000FF"/>
      <w:u w:val="single"/>
    </w:rPr>
  </w:style>
  <w:style w:type="paragraph" w:styleId="Paragrafoelenco">
    <w:name w:val="List Paragraph"/>
    <w:basedOn w:val="Normale"/>
    <w:qFormat/>
    <w:rsid w:val="00232EC4"/>
    <w:pPr>
      <w:ind w:left="720" w:right="284"/>
      <w:contextualSpacing/>
    </w:pPr>
    <w:rPr>
      <w:lang w:eastAsia="en-US"/>
    </w:rPr>
  </w:style>
  <w:style w:type="character" w:customStyle="1" w:styleId="TestonotaapidipaginaCarattere1">
    <w:name w:val="Testo nota a piè di pagina Carattere1"/>
    <w:uiPriority w:val="99"/>
    <w:semiHidden/>
    <w:locked/>
    <w:rsid w:val="00232EC4"/>
    <w:rPr>
      <w:rFonts w:ascii="Calibri" w:eastAsia="Times New Roman" w:hAnsi="Calibri" w:cs="Times New Roman"/>
      <w:sz w:val="20"/>
      <w:szCs w:val="20"/>
    </w:rPr>
  </w:style>
  <w:style w:type="character" w:styleId="Enfasicorsivo">
    <w:name w:val="Emphasis"/>
    <w:uiPriority w:val="20"/>
    <w:qFormat/>
    <w:rsid w:val="00232EC4"/>
    <w:rPr>
      <w:rFonts w:cs="Times New Roman"/>
      <w:i/>
      <w:iCs/>
    </w:rPr>
  </w:style>
  <w:style w:type="character" w:customStyle="1" w:styleId="st">
    <w:name w:val="st"/>
    <w:rsid w:val="00232EC4"/>
  </w:style>
  <w:style w:type="paragraph" w:styleId="Testofumetto">
    <w:name w:val="Balloon Text"/>
    <w:basedOn w:val="Normale"/>
    <w:link w:val="TestofumettoCarattere"/>
    <w:rsid w:val="004F118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4F118C"/>
    <w:rPr>
      <w:rFonts w:ascii="Tahoma" w:hAnsi="Tahoma" w:cs="Tahoma"/>
      <w:sz w:val="16"/>
      <w:szCs w:val="16"/>
    </w:rPr>
  </w:style>
  <w:style w:type="character" w:styleId="Collegamentovisitato">
    <w:name w:val="FollowedHyperlink"/>
    <w:basedOn w:val="Carpredefinitoparagrafo"/>
    <w:rsid w:val="00AA1CE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93192"/>
    <w:pPr>
      <w:spacing w:after="200" w:line="276" w:lineRule="auto"/>
    </w:pPr>
    <w:rPr>
      <w:rFonts w:ascii="Calibri" w:hAnsi="Calibr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Arial95ptInterlinea15righe">
    <w:name w:val="Stile Arial 95 pt Interlinea 15 righe"/>
    <w:basedOn w:val="Normale"/>
    <w:semiHidden/>
    <w:rsid w:val="00E93192"/>
    <w:pPr>
      <w:suppressAutoHyphens/>
      <w:spacing w:after="0" w:line="260" w:lineRule="exact"/>
      <w:ind w:right="57"/>
      <w:jc w:val="both"/>
    </w:pPr>
    <w:rPr>
      <w:rFonts w:ascii="Arial" w:hAnsi="Arial"/>
      <w:sz w:val="19"/>
      <w:szCs w:val="20"/>
      <w:lang w:eastAsia="ar-SA"/>
    </w:rPr>
  </w:style>
  <w:style w:type="paragraph" w:styleId="Intestazione">
    <w:name w:val="header"/>
    <w:basedOn w:val="Normale"/>
    <w:rsid w:val="00E93192"/>
    <w:pPr>
      <w:tabs>
        <w:tab w:val="center" w:pos="4819"/>
        <w:tab w:val="right" w:pos="9638"/>
      </w:tabs>
    </w:pPr>
  </w:style>
  <w:style w:type="paragraph" w:styleId="Pidipagina">
    <w:name w:val="footer"/>
    <w:basedOn w:val="Normale"/>
    <w:rsid w:val="00E93192"/>
    <w:pPr>
      <w:tabs>
        <w:tab w:val="center" w:pos="4819"/>
        <w:tab w:val="right" w:pos="9638"/>
      </w:tabs>
    </w:pPr>
  </w:style>
  <w:style w:type="character" w:styleId="Numeropagina">
    <w:name w:val="page number"/>
    <w:basedOn w:val="Carpredefinitoparagrafo"/>
    <w:rsid w:val="00E93192"/>
  </w:style>
  <w:style w:type="character" w:styleId="Rimandonotaapidipagina">
    <w:name w:val="footnote reference"/>
    <w:rsid w:val="00F35DA3"/>
    <w:rPr>
      <w:vertAlign w:val="superscript"/>
    </w:rPr>
  </w:style>
  <w:style w:type="character" w:customStyle="1" w:styleId="Carpredefinitoparagrafo1">
    <w:name w:val="Car. predefinito paragrafo1"/>
    <w:rsid w:val="00BF7706"/>
  </w:style>
  <w:style w:type="paragraph" w:styleId="NormaleWeb">
    <w:name w:val="Normal (Web)"/>
    <w:basedOn w:val="Normale"/>
    <w:uiPriority w:val="99"/>
    <w:rsid w:val="00BF7706"/>
    <w:pPr>
      <w:spacing w:before="150" w:after="225" w:line="240" w:lineRule="auto"/>
    </w:pPr>
    <w:rPr>
      <w:rFonts w:ascii="Times New Roman" w:hAnsi="Times New Roman"/>
      <w:sz w:val="24"/>
      <w:szCs w:val="24"/>
    </w:rPr>
  </w:style>
  <w:style w:type="paragraph" w:styleId="Testonotaapidipagina">
    <w:name w:val="footnote text"/>
    <w:basedOn w:val="Normale"/>
    <w:link w:val="TestonotaapidipaginaCarattere"/>
    <w:unhideWhenUsed/>
    <w:rsid w:val="00F12BA2"/>
    <w:pPr>
      <w:spacing w:after="0" w:line="240" w:lineRule="auto"/>
    </w:pPr>
    <w:rPr>
      <w:sz w:val="20"/>
      <w:szCs w:val="20"/>
      <w:lang w:eastAsia="en-US"/>
    </w:rPr>
  </w:style>
  <w:style w:type="character" w:customStyle="1" w:styleId="TestonotaapidipaginaCarattere">
    <w:name w:val="Testo nota a piè di pagina Carattere"/>
    <w:link w:val="Testonotaapidipagina"/>
    <w:rsid w:val="00F12BA2"/>
    <w:rPr>
      <w:rFonts w:ascii="Calibri" w:hAnsi="Calibri"/>
      <w:lang w:eastAsia="en-US"/>
    </w:rPr>
  </w:style>
  <w:style w:type="character" w:styleId="Collegamentoipertestuale">
    <w:name w:val="Hyperlink"/>
    <w:unhideWhenUsed/>
    <w:rsid w:val="00F12BA2"/>
    <w:rPr>
      <w:color w:val="0000FF"/>
      <w:u w:val="single"/>
    </w:rPr>
  </w:style>
  <w:style w:type="paragraph" w:styleId="Paragrafoelenco">
    <w:name w:val="List Paragraph"/>
    <w:basedOn w:val="Normale"/>
    <w:qFormat/>
    <w:rsid w:val="00232EC4"/>
    <w:pPr>
      <w:ind w:left="720" w:right="284"/>
      <w:contextualSpacing/>
    </w:pPr>
    <w:rPr>
      <w:lang w:eastAsia="en-US"/>
    </w:rPr>
  </w:style>
  <w:style w:type="character" w:customStyle="1" w:styleId="TestonotaapidipaginaCarattere1">
    <w:name w:val="Testo nota a piè di pagina Carattere1"/>
    <w:uiPriority w:val="99"/>
    <w:semiHidden/>
    <w:locked/>
    <w:rsid w:val="00232EC4"/>
    <w:rPr>
      <w:rFonts w:ascii="Calibri" w:eastAsia="Times New Roman" w:hAnsi="Calibri" w:cs="Times New Roman"/>
      <w:sz w:val="20"/>
      <w:szCs w:val="20"/>
    </w:rPr>
  </w:style>
  <w:style w:type="character" w:styleId="Enfasicorsivo">
    <w:name w:val="Emphasis"/>
    <w:uiPriority w:val="20"/>
    <w:qFormat/>
    <w:rsid w:val="00232EC4"/>
    <w:rPr>
      <w:rFonts w:cs="Times New Roman"/>
      <w:i/>
      <w:iCs/>
    </w:rPr>
  </w:style>
  <w:style w:type="character" w:customStyle="1" w:styleId="st">
    <w:name w:val="st"/>
    <w:rsid w:val="00232EC4"/>
  </w:style>
  <w:style w:type="paragraph" w:styleId="Testofumetto">
    <w:name w:val="Balloon Text"/>
    <w:basedOn w:val="Normale"/>
    <w:link w:val="TestofumettoCarattere"/>
    <w:rsid w:val="004F118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4F118C"/>
    <w:rPr>
      <w:rFonts w:ascii="Tahoma" w:hAnsi="Tahoma" w:cs="Tahoma"/>
      <w:sz w:val="16"/>
      <w:szCs w:val="16"/>
    </w:rPr>
  </w:style>
  <w:style w:type="character" w:styleId="Collegamentovisitato">
    <w:name w:val="FollowedHyperlink"/>
    <w:basedOn w:val="Carpredefinitoparagrafo"/>
    <w:rsid w:val="00AA1C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52560">
      <w:bodyDiv w:val="1"/>
      <w:marLeft w:val="0"/>
      <w:marRight w:val="0"/>
      <w:marTop w:val="0"/>
      <w:marBottom w:val="0"/>
      <w:divBdr>
        <w:top w:val="none" w:sz="0" w:space="0" w:color="auto"/>
        <w:left w:val="none" w:sz="0" w:space="0" w:color="auto"/>
        <w:bottom w:val="none" w:sz="0" w:space="0" w:color="auto"/>
        <w:right w:val="none" w:sz="0" w:space="0" w:color="auto"/>
      </w:divBdr>
    </w:div>
    <w:div w:id="457115692">
      <w:bodyDiv w:val="1"/>
      <w:marLeft w:val="0"/>
      <w:marRight w:val="0"/>
      <w:marTop w:val="0"/>
      <w:marBottom w:val="0"/>
      <w:divBdr>
        <w:top w:val="none" w:sz="0" w:space="0" w:color="auto"/>
        <w:left w:val="none" w:sz="0" w:space="0" w:color="auto"/>
        <w:bottom w:val="none" w:sz="0" w:space="0" w:color="auto"/>
        <w:right w:val="none" w:sz="0" w:space="0" w:color="auto"/>
      </w:divBdr>
    </w:div>
    <w:div w:id="470097506">
      <w:bodyDiv w:val="1"/>
      <w:marLeft w:val="0"/>
      <w:marRight w:val="0"/>
      <w:marTop w:val="0"/>
      <w:marBottom w:val="0"/>
      <w:divBdr>
        <w:top w:val="none" w:sz="0" w:space="0" w:color="auto"/>
        <w:left w:val="none" w:sz="0" w:space="0" w:color="auto"/>
        <w:bottom w:val="none" w:sz="0" w:space="0" w:color="auto"/>
        <w:right w:val="none" w:sz="0" w:space="0" w:color="auto"/>
      </w:divBdr>
    </w:div>
    <w:div w:id="1489130068">
      <w:bodyDiv w:val="1"/>
      <w:marLeft w:val="0"/>
      <w:marRight w:val="0"/>
      <w:marTop w:val="0"/>
      <w:marBottom w:val="0"/>
      <w:divBdr>
        <w:top w:val="none" w:sz="0" w:space="0" w:color="auto"/>
        <w:left w:val="none" w:sz="0" w:space="0" w:color="auto"/>
        <w:bottom w:val="none" w:sz="0" w:space="0" w:color="auto"/>
        <w:right w:val="none" w:sz="0" w:space="0" w:color="auto"/>
      </w:divBdr>
    </w:div>
    <w:div w:id="1497769190">
      <w:bodyDiv w:val="1"/>
      <w:marLeft w:val="0"/>
      <w:marRight w:val="0"/>
      <w:marTop w:val="0"/>
      <w:marBottom w:val="0"/>
      <w:divBdr>
        <w:top w:val="none" w:sz="0" w:space="0" w:color="auto"/>
        <w:left w:val="none" w:sz="0" w:space="0" w:color="auto"/>
        <w:bottom w:val="none" w:sz="0" w:space="0" w:color="auto"/>
        <w:right w:val="none" w:sz="0" w:space="0" w:color="auto"/>
      </w:divBdr>
    </w:div>
    <w:div w:id="209520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tampa@isfol.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oo.gl/v7iFxb"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goo.gl/xeoKU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1C982-AAED-468C-AA6D-0541AD7DE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737</Words>
  <Characters>4206</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BOZZA</vt:lpstr>
    </vt:vector>
  </TitlesOfParts>
  <Company>Olidata S.p.A.</Company>
  <LinksUpToDate>false</LinksUpToDate>
  <CharactersWithSpaces>4934</CharactersWithSpaces>
  <SharedDoc>false</SharedDoc>
  <HLinks>
    <vt:vector size="18" baseType="variant">
      <vt:variant>
        <vt:i4>393272</vt:i4>
      </vt:variant>
      <vt:variant>
        <vt:i4>6</vt:i4>
      </vt:variant>
      <vt:variant>
        <vt:i4>0</vt:i4>
      </vt:variant>
      <vt:variant>
        <vt:i4>5</vt:i4>
      </vt:variant>
      <vt:variant>
        <vt:lpwstr>mailto:stampa@isfol.it</vt:lpwstr>
      </vt:variant>
      <vt:variant>
        <vt:lpwstr/>
      </vt:variant>
      <vt:variant>
        <vt:i4>2359298</vt:i4>
      </vt:variant>
      <vt:variant>
        <vt:i4>3</vt:i4>
      </vt:variant>
      <vt:variant>
        <vt:i4>0</vt:i4>
      </vt:variant>
      <vt:variant>
        <vt:i4>5</vt:i4>
      </vt:variant>
      <vt:variant>
        <vt:lpwstr>http://www.isfol.it/Ufficio_Stampa/index.scm</vt:lpwstr>
      </vt:variant>
      <vt:variant>
        <vt:lpwstr/>
      </vt:variant>
      <vt:variant>
        <vt:i4>2293806</vt:i4>
      </vt:variant>
      <vt:variant>
        <vt:i4>0</vt:i4>
      </vt:variant>
      <vt:variant>
        <vt:i4>0</vt:i4>
      </vt:variant>
      <vt:variant>
        <vt:i4>5</vt:i4>
      </vt:variant>
      <vt:variant>
        <vt:lpwstr>http://www.isfol.it/news/invecchiamento-attivo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BOZZA</dc:title>
  <dc:creator>m.benadusi</dc:creator>
  <cp:lastModifiedBy>Benadusi Marco</cp:lastModifiedBy>
  <cp:revision>6</cp:revision>
  <cp:lastPrinted>2013-12-04T14:17:00Z</cp:lastPrinted>
  <dcterms:created xsi:type="dcterms:W3CDTF">2014-02-10T10:01:00Z</dcterms:created>
  <dcterms:modified xsi:type="dcterms:W3CDTF">2014-02-10T11:18:00Z</dcterms:modified>
</cp:coreProperties>
</file>