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056" w:rsidRPr="00C66F18" w:rsidRDefault="00F00056" w:rsidP="00F00056">
      <w:pPr>
        <w:jc w:val="center"/>
        <w:rPr>
          <w:rFonts w:asciiTheme="minorHAnsi" w:hAnsiTheme="minorHAnsi"/>
        </w:rPr>
      </w:pPr>
      <w:bookmarkStart w:id="0" w:name="_GoBack"/>
      <w:bookmarkEnd w:id="0"/>
    </w:p>
    <w:p w:rsidR="00F00056" w:rsidRPr="00C66F18" w:rsidRDefault="00F00056" w:rsidP="00F00056">
      <w:pPr>
        <w:jc w:val="center"/>
        <w:rPr>
          <w:rFonts w:asciiTheme="minorHAnsi" w:hAnsiTheme="minorHAnsi"/>
        </w:rPr>
      </w:pPr>
      <w:r w:rsidRPr="00C66F18">
        <w:rPr>
          <w:rFonts w:asciiTheme="minorHAnsi" w:hAnsiTheme="minorHAnsi"/>
        </w:rPr>
        <w:t>SEMINARIO</w:t>
      </w:r>
    </w:p>
    <w:p w:rsidR="00F00056" w:rsidRPr="00C66F18" w:rsidRDefault="00F00056" w:rsidP="00F00056">
      <w:pPr>
        <w:jc w:val="center"/>
        <w:rPr>
          <w:rFonts w:asciiTheme="minorHAnsi" w:hAnsiTheme="minorHAnsi"/>
        </w:rPr>
      </w:pPr>
      <w:r w:rsidRPr="00C66F18">
        <w:rPr>
          <w:rFonts w:asciiTheme="minorHAnsi" w:hAnsiTheme="minorHAnsi"/>
        </w:rPr>
        <w:t>“Gli strumenti europei per la mobilità e la trasparenza”</w:t>
      </w:r>
    </w:p>
    <w:p w:rsidR="00F00056" w:rsidRDefault="00C66F18" w:rsidP="00F00056">
      <w:pPr>
        <w:jc w:val="center"/>
        <w:rPr>
          <w:rFonts w:asciiTheme="minorHAnsi" w:hAnsiTheme="minorHAnsi"/>
        </w:rPr>
      </w:pPr>
      <w:r w:rsidRPr="00C66F18">
        <w:rPr>
          <w:rFonts w:asciiTheme="minorHAnsi" w:hAnsiTheme="minorHAnsi"/>
        </w:rPr>
        <w:t>Ancona, 28 settembre 2016</w:t>
      </w:r>
    </w:p>
    <w:p w:rsidR="008F4883" w:rsidRDefault="008F4883" w:rsidP="00F00056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Agenzia Locale Eurodesk del Comune di Ancona</w:t>
      </w:r>
    </w:p>
    <w:p w:rsidR="008F4883" w:rsidRDefault="008F4883" w:rsidP="00F00056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Piazza Roma Underground - Ancona</w:t>
      </w:r>
    </w:p>
    <w:p w:rsidR="008F4883" w:rsidRPr="00C66F18" w:rsidRDefault="008F4883" w:rsidP="00F00056">
      <w:pPr>
        <w:jc w:val="center"/>
        <w:rPr>
          <w:rFonts w:asciiTheme="minorHAnsi" w:hAnsiTheme="minorHAnsi"/>
        </w:rPr>
      </w:pPr>
    </w:p>
    <w:p w:rsidR="00F00056" w:rsidRPr="00C66F18" w:rsidRDefault="00F00056" w:rsidP="00F00056">
      <w:pPr>
        <w:pStyle w:val="Paragrafoelenco1"/>
        <w:spacing w:before="240" w:after="120"/>
        <w:jc w:val="center"/>
        <w:rPr>
          <w:rFonts w:asciiTheme="minorHAnsi" w:hAnsiTheme="minorHAnsi"/>
          <w:b/>
          <w:u w:val="single"/>
        </w:rPr>
      </w:pPr>
      <w:r w:rsidRPr="00C66F18">
        <w:rPr>
          <w:rFonts w:asciiTheme="minorHAnsi" w:hAnsiTheme="minorHAnsi"/>
          <w:b/>
          <w:u w:val="single"/>
        </w:rPr>
        <w:t>PROGRAMMA</w:t>
      </w:r>
      <w:r w:rsidR="008F4883">
        <w:rPr>
          <w:rFonts w:asciiTheme="minorHAnsi" w:hAnsiTheme="minorHAnsi"/>
          <w:b/>
          <w:u w:val="single"/>
        </w:rPr>
        <w:t xml:space="preserve"> (Bozza)</w:t>
      </w:r>
    </w:p>
    <w:p w:rsidR="00F00056" w:rsidRPr="007C4769" w:rsidRDefault="00F00056" w:rsidP="00F00056">
      <w:pPr>
        <w:suppressAutoHyphens w:val="0"/>
        <w:spacing w:before="100" w:beforeAutospacing="1" w:after="100" w:afterAutospacing="1" w:line="330" w:lineRule="atLeast"/>
        <w:rPr>
          <w:rFonts w:asciiTheme="minorHAnsi" w:hAnsiTheme="minorHAnsi"/>
        </w:rPr>
      </w:pPr>
      <w:r w:rsidRPr="00C66F18">
        <w:rPr>
          <w:rFonts w:asciiTheme="minorHAnsi" w:eastAsia="Times New Roman" w:hAnsiTheme="minorHAnsi" w:cs="Arial"/>
          <w:color w:val="0D0D0D"/>
          <w:kern w:val="0"/>
          <w:sz w:val="21"/>
          <w:szCs w:val="21"/>
          <w:lang w:eastAsia="it-IT"/>
        </w:rPr>
        <w:t>9.15   </w:t>
      </w:r>
      <w:r w:rsidRPr="007C4769">
        <w:rPr>
          <w:rFonts w:asciiTheme="minorHAnsi" w:hAnsiTheme="minorHAnsi"/>
        </w:rPr>
        <w:t xml:space="preserve">Saluti istituzionali </w:t>
      </w:r>
    </w:p>
    <w:p w:rsidR="00F00056" w:rsidRPr="007C4769" w:rsidRDefault="00F00056" w:rsidP="00C66F18">
      <w:pPr>
        <w:tabs>
          <w:tab w:val="left" w:pos="709"/>
        </w:tabs>
        <w:suppressAutoHyphens w:val="0"/>
        <w:spacing w:before="100" w:beforeAutospacing="1" w:after="100" w:afterAutospacing="1" w:line="330" w:lineRule="atLeast"/>
        <w:ind w:left="567" w:hanging="567"/>
        <w:rPr>
          <w:rFonts w:asciiTheme="minorHAnsi" w:hAnsiTheme="minorHAnsi"/>
        </w:rPr>
      </w:pPr>
      <w:r w:rsidRPr="007C4769">
        <w:rPr>
          <w:rFonts w:asciiTheme="minorHAnsi" w:hAnsiTheme="minorHAnsi"/>
        </w:rPr>
        <w:t xml:space="preserve">9.30    La rete europea Eurodesk  e i </w:t>
      </w:r>
      <w:proofErr w:type="spellStart"/>
      <w:r w:rsidRPr="007C4769">
        <w:rPr>
          <w:rFonts w:asciiTheme="minorHAnsi" w:hAnsiTheme="minorHAnsi"/>
        </w:rPr>
        <w:t>tools</w:t>
      </w:r>
      <w:proofErr w:type="spellEnd"/>
      <w:r w:rsidRPr="007C4769">
        <w:rPr>
          <w:rFonts w:asciiTheme="minorHAnsi" w:hAnsiTheme="minorHAnsi"/>
        </w:rPr>
        <w:t xml:space="preserve"> a supporto della mobilità per l'apprendimento transnazionale </w:t>
      </w:r>
      <w:r w:rsidR="00C66F18" w:rsidRPr="007C4769">
        <w:rPr>
          <w:rFonts w:asciiTheme="minorHAnsi" w:hAnsiTheme="minorHAnsi"/>
        </w:rPr>
        <w:t>-  Agenzia Locale Eurodesk  del Comune di Ancona</w:t>
      </w:r>
      <w:r w:rsidRPr="007C4769">
        <w:rPr>
          <w:rFonts w:asciiTheme="minorHAnsi" w:hAnsiTheme="minorHAnsi"/>
        </w:rPr>
        <w:t xml:space="preserve"> </w:t>
      </w:r>
    </w:p>
    <w:p w:rsidR="00F00056" w:rsidRPr="00C66F18" w:rsidRDefault="00F00056" w:rsidP="00F00056">
      <w:pPr>
        <w:spacing w:line="360" w:lineRule="auto"/>
        <w:ind w:left="709" w:hanging="709"/>
        <w:jc w:val="both"/>
        <w:rPr>
          <w:rFonts w:asciiTheme="minorHAnsi" w:hAnsiTheme="minorHAnsi"/>
        </w:rPr>
      </w:pPr>
      <w:r w:rsidRPr="00C66F18">
        <w:rPr>
          <w:rFonts w:asciiTheme="minorHAnsi" w:hAnsiTheme="minorHAnsi"/>
        </w:rPr>
        <w:t>9.45</w:t>
      </w:r>
      <w:r w:rsidRPr="00C66F18">
        <w:rPr>
          <w:rFonts w:asciiTheme="minorHAnsi" w:hAnsiTheme="minorHAnsi"/>
        </w:rPr>
        <w:tab/>
        <w:t xml:space="preserve">I programmi e gli strumenti europei per la trasparenza delle qualificazioni e la mobilità a fini di studio e di lavoro </w:t>
      </w:r>
      <w:r w:rsidR="0058608F" w:rsidRPr="00C66F18">
        <w:rPr>
          <w:rFonts w:asciiTheme="minorHAnsi" w:hAnsiTheme="minorHAnsi"/>
        </w:rPr>
        <w:t>–</w:t>
      </w:r>
      <w:r w:rsidRPr="00C66F18">
        <w:rPr>
          <w:rFonts w:asciiTheme="minorHAnsi" w:hAnsiTheme="minorHAnsi"/>
        </w:rPr>
        <w:t xml:space="preserve"> </w:t>
      </w:r>
      <w:r w:rsidR="0058608F" w:rsidRPr="00C66F18">
        <w:rPr>
          <w:rFonts w:asciiTheme="minorHAnsi" w:hAnsiTheme="minorHAnsi"/>
        </w:rPr>
        <w:t xml:space="preserve">Valentina Curzi, </w:t>
      </w:r>
      <w:r w:rsidRPr="00C66F18">
        <w:rPr>
          <w:rFonts w:asciiTheme="minorHAnsi" w:hAnsiTheme="minorHAnsi"/>
        </w:rPr>
        <w:t>Ministero del Lavoro e delle Politiche Sociali</w:t>
      </w:r>
    </w:p>
    <w:p w:rsidR="00F00056" w:rsidRPr="00C66F18" w:rsidRDefault="00F00056" w:rsidP="00F00056">
      <w:pPr>
        <w:tabs>
          <w:tab w:val="left" w:pos="709"/>
        </w:tabs>
        <w:spacing w:line="360" w:lineRule="auto"/>
        <w:jc w:val="both"/>
        <w:rPr>
          <w:rFonts w:asciiTheme="minorHAnsi" w:hAnsiTheme="minorHAnsi"/>
        </w:rPr>
      </w:pPr>
      <w:r w:rsidRPr="00C66F18">
        <w:rPr>
          <w:rFonts w:asciiTheme="minorHAnsi" w:hAnsiTheme="minorHAnsi"/>
        </w:rPr>
        <w:t>10.00</w:t>
      </w:r>
      <w:r w:rsidRPr="00C66F18">
        <w:rPr>
          <w:rFonts w:asciiTheme="minorHAnsi" w:hAnsiTheme="minorHAnsi"/>
        </w:rPr>
        <w:tab/>
        <w:t>Il programma Erasmus+</w:t>
      </w:r>
      <w:r w:rsidR="0058608F" w:rsidRPr="00C66F18">
        <w:rPr>
          <w:rFonts w:asciiTheme="minorHAnsi" w:hAnsiTheme="minorHAnsi"/>
        </w:rPr>
        <w:t xml:space="preserve"> - Isfol </w:t>
      </w:r>
    </w:p>
    <w:p w:rsidR="00F00056" w:rsidRPr="00C66F18" w:rsidRDefault="00F00056" w:rsidP="0058608F">
      <w:pPr>
        <w:spacing w:line="360" w:lineRule="auto"/>
        <w:ind w:left="709" w:hanging="709"/>
        <w:jc w:val="both"/>
        <w:rPr>
          <w:rFonts w:asciiTheme="minorHAnsi" w:hAnsiTheme="minorHAnsi"/>
        </w:rPr>
      </w:pPr>
      <w:r w:rsidRPr="00C66F18">
        <w:rPr>
          <w:rFonts w:asciiTheme="minorHAnsi" w:hAnsiTheme="minorHAnsi"/>
        </w:rPr>
        <w:t>10.45</w:t>
      </w:r>
      <w:r w:rsidRPr="00C66F18">
        <w:rPr>
          <w:rFonts w:asciiTheme="minorHAnsi" w:hAnsiTheme="minorHAnsi"/>
        </w:rPr>
        <w:tab/>
        <w:t xml:space="preserve">Il Quadro Europeo delle Qualificazioni EQF e la costruzione del Quadro Nazionale – </w:t>
      </w:r>
      <w:r w:rsidR="0058608F" w:rsidRPr="00C66F18">
        <w:rPr>
          <w:rFonts w:asciiTheme="minorHAnsi" w:hAnsiTheme="minorHAnsi"/>
        </w:rPr>
        <w:t xml:space="preserve">Diana Macrì, </w:t>
      </w:r>
      <w:r w:rsidRPr="00C66F18">
        <w:rPr>
          <w:rFonts w:asciiTheme="minorHAnsi" w:hAnsiTheme="minorHAnsi"/>
        </w:rPr>
        <w:t xml:space="preserve">Isfol </w:t>
      </w:r>
    </w:p>
    <w:p w:rsidR="00F00056" w:rsidRPr="00C66F18" w:rsidRDefault="00F00056" w:rsidP="00F00056">
      <w:pPr>
        <w:spacing w:line="360" w:lineRule="auto"/>
        <w:jc w:val="both"/>
        <w:rPr>
          <w:rFonts w:asciiTheme="minorHAnsi" w:hAnsiTheme="minorHAnsi"/>
        </w:rPr>
      </w:pPr>
      <w:r w:rsidRPr="00C66F18">
        <w:rPr>
          <w:rFonts w:asciiTheme="minorHAnsi" w:hAnsiTheme="minorHAnsi"/>
        </w:rPr>
        <w:t>11. 15  Pausa</w:t>
      </w:r>
    </w:p>
    <w:p w:rsidR="00F00056" w:rsidRPr="00C66F18" w:rsidRDefault="00F00056" w:rsidP="002C591E">
      <w:pPr>
        <w:tabs>
          <w:tab w:val="left" w:pos="709"/>
        </w:tabs>
        <w:spacing w:line="360" w:lineRule="auto"/>
        <w:ind w:left="709" w:hanging="709"/>
        <w:jc w:val="both"/>
        <w:rPr>
          <w:rFonts w:asciiTheme="minorHAnsi" w:hAnsiTheme="minorHAnsi"/>
        </w:rPr>
      </w:pPr>
      <w:r w:rsidRPr="00C66F18">
        <w:rPr>
          <w:rFonts w:asciiTheme="minorHAnsi" w:hAnsiTheme="minorHAnsi"/>
        </w:rPr>
        <w:t xml:space="preserve">11.30  Il Quadro Operativo delle Qualificazioni Regionali: presentazione dell’Atlante del Lavoro e delle Qualificazioni </w:t>
      </w:r>
      <w:r w:rsidR="00C1091F">
        <w:rPr>
          <w:rFonts w:asciiTheme="minorHAnsi" w:hAnsiTheme="minorHAnsi"/>
        </w:rPr>
        <w:t>–</w:t>
      </w:r>
      <w:r w:rsidRPr="00C66F18">
        <w:rPr>
          <w:rFonts w:asciiTheme="minorHAnsi" w:hAnsiTheme="minorHAnsi"/>
        </w:rPr>
        <w:t xml:space="preserve"> </w:t>
      </w:r>
      <w:r w:rsidR="00C1091F">
        <w:rPr>
          <w:rFonts w:asciiTheme="minorHAnsi" w:hAnsiTheme="minorHAnsi"/>
        </w:rPr>
        <w:t xml:space="preserve">Rita Porcelli, </w:t>
      </w:r>
      <w:r w:rsidRPr="00C66F18">
        <w:rPr>
          <w:rFonts w:asciiTheme="minorHAnsi" w:hAnsiTheme="minorHAnsi"/>
        </w:rPr>
        <w:t>Isfol</w:t>
      </w:r>
    </w:p>
    <w:p w:rsidR="00F00056" w:rsidRPr="00C66F18" w:rsidRDefault="00F00056" w:rsidP="00F00056">
      <w:pPr>
        <w:tabs>
          <w:tab w:val="left" w:pos="709"/>
        </w:tabs>
        <w:spacing w:line="360" w:lineRule="auto"/>
        <w:jc w:val="both"/>
        <w:rPr>
          <w:rFonts w:asciiTheme="minorHAnsi" w:hAnsiTheme="minorHAnsi"/>
        </w:rPr>
      </w:pPr>
      <w:r w:rsidRPr="00C66F18">
        <w:rPr>
          <w:rFonts w:asciiTheme="minorHAnsi" w:hAnsiTheme="minorHAnsi"/>
        </w:rPr>
        <w:t>12.00  Gli strumenti per la trasparenza del Portafoglio EUROPASS</w:t>
      </w:r>
      <w:r w:rsidR="00F34D63" w:rsidRPr="00C66F18">
        <w:rPr>
          <w:rFonts w:asciiTheme="minorHAnsi" w:hAnsiTheme="minorHAnsi"/>
        </w:rPr>
        <w:t xml:space="preserve">  </w:t>
      </w:r>
      <w:r w:rsidRPr="00C66F18">
        <w:rPr>
          <w:rFonts w:asciiTheme="minorHAnsi" w:hAnsiTheme="minorHAnsi"/>
        </w:rPr>
        <w:t xml:space="preserve"> -  </w:t>
      </w:r>
      <w:r w:rsidR="00C66F18" w:rsidRPr="00C66F18">
        <w:rPr>
          <w:rFonts w:asciiTheme="minorHAnsi" w:hAnsiTheme="minorHAnsi"/>
        </w:rPr>
        <w:t xml:space="preserve">Silvia Lotito, </w:t>
      </w:r>
      <w:r w:rsidRPr="00C66F18">
        <w:rPr>
          <w:rFonts w:asciiTheme="minorHAnsi" w:hAnsiTheme="minorHAnsi"/>
        </w:rPr>
        <w:t>Isfol</w:t>
      </w:r>
    </w:p>
    <w:p w:rsidR="00F00056" w:rsidRPr="00C66F18" w:rsidRDefault="00F00056" w:rsidP="00F00056">
      <w:pPr>
        <w:tabs>
          <w:tab w:val="left" w:pos="709"/>
        </w:tabs>
        <w:spacing w:line="360" w:lineRule="auto"/>
        <w:jc w:val="both"/>
        <w:rPr>
          <w:rFonts w:asciiTheme="minorHAnsi" w:hAnsiTheme="minorHAnsi"/>
        </w:rPr>
      </w:pPr>
      <w:r w:rsidRPr="00C66F18">
        <w:rPr>
          <w:rFonts w:asciiTheme="minorHAnsi" w:hAnsiTheme="minorHAnsi"/>
        </w:rPr>
        <w:t>12.30</w:t>
      </w:r>
      <w:r w:rsidRPr="00C66F18">
        <w:rPr>
          <w:rFonts w:asciiTheme="minorHAnsi" w:hAnsiTheme="minorHAnsi"/>
        </w:rPr>
        <w:tab/>
        <w:t xml:space="preserve">La rete </w:t>
      </w:r>
      <w:proofErr w:type="spellStart"/>
      <w:r w:rsidRPr="00C66F18">
        <w:rPr>
          <w:rFonts w:asciiTheme="minorHAnsi" w:hAnsiTheme="minorHAnsi"/>
        </w:rPr>
        <w:t>Euroguidance</w:t>
      </w:r>
      <w:proofErr w:type="spellEnd"/>
      <w:r w:rsidRPr="00C66F18">
        <w:rPr>
          <w:rFonts w:asciiTheme="minorHAnsi" w:hAnsiTheme="minorHAnsi"/>
        </w:rPr>
        <w:t xml:space="preserve"> – </w:t>
      </w:r>
      <w:r w:rsidR="00C66F18" w:rsidRPr="00C66F18">
        <w:rPr>
          <w:rFonts w:asciiTheme="minorHAnsi" w:hAnsiTheme="minorHAnsi"/>
        </w:rPr>
        <w:t xml:space="preserve">Silvia Lotito, </w:t>
      </w:r>
      <w:r w:rsidRPr="00C66F18">
        <w:rPr>
          <w:rFonts w:asciiTheme="minorHAnsi" w:hAnsiTheme="minorHAnsi"/>
        </w:rPr>
        <w:t>Isfol</w:t>
      </w:r>
    </w:p>
    <w:p w:rsidR="00F00056" w:rsidRPr="00C66F18" w:rsidRDefault="00F00056" w:rsidP="00F00056">
      <w:pPr>
        <w:spacing w:line="360" w:lineRule="auto"/>
        <w:ind w:left="709" w:hanging="709"/>
        <w:jc w:val="both"/>
        <w:rPr>
          <w:rFonts w:asciiTheme="minorHAnsi" w:hAnsiTheme="minorHAnsi"/>
        </w:rPr>
      </w:pPr>
      <w:r w:rsidRPr="00C66F18">
        <w:rPr>
          <w:rFonts w:asciiTheme="minorHAnsi" w:hAnsiTheme="minorHAnsi"/>
        </w:rPr>
        <w:t>13.00</w:t>
      </w:r>
      <w:r w:rsidRPr="00C66F18">
        <w:rPr>
          <w:rFonts w:asciiTheme="minorHAnsi" w:hAnsiTheme="minorHAnsi"/>
        </w:rPr>
        <w:tab/>
        <w:t>La rete EURES e lo schema di mobilità per i giovani Your first EURES job –</w:t>
      </w:r>
      <w:r w:rsidR="00C66F18" w:rsidRPr="00C66F18">
        <w:rPr>
          <w:rFonts w:asciiTheme="minorHAnsi" w:hAnsiTheme="minorHAnsi"/>
        </w:rPr>
        <w:t xml:space="preserve"> Catia Mastracci, </w:t>
      </w:r>
      <w:r w:rsidRPr="00C66F18">
        <w:rPr>
          <w:rFonts w:asciiTheme="minorHAnsi" w:hAnsiTheme="minorHAnsi"/>
        </w:rPr>
        <w:t xml:space="preserve"> Ministero del lavoro e delle Politiche Sociali</w:t>
      </w:r>
    </w:p>
    <w:p w:rsidR="00F00056" w:rsidRPr="00C66F18" w:rsidRDefault="00F00056" w:rsidP="00F00056">
      <w:pPr>
        <w:spacing w:line="360" w:lineRule="auto"/>
        <w:jc w:val="both"/>
        <w:rPr>
          <w:rFonts w:asciiTheme="minorHAnsi" w:hAnsiTheme="minorHAnsi"/>
        </w:rPr>
      </w:pPr>
      <w:r w:rsidRPr="00C66F18">
        <w:rPr>
          <w:rFonts w:asciiTheme="minorHAnsi" w:hAnsiTheme="minorHAnsi"/>
        </w:rPr>
        <w:t>13.30</w:t>
      </w:r>
      <w:r w:rsidRPr="00C66F18">
        <w:rPr>
          <w:rFonts w:asciiTheme="minorHAnsi" w:hAnsiTheme="minorHAnsi"/>
        </w:rPr>
        <w:tab/>
        <w:t>Pranzo</w:t>
      </w:r>
    </w:p>
    <w:p w:rsidR="00F00056" w:rsidRPr="00C66F18" w:rsidRDefault="00F00056" w:rsidP="00F00056">
      <w:pPr>
        <w:spacing w:after="200" w:line="360" w:lineRule="auto"/>
        <w:jc w:val="both"/>
        <w:rPr>
          <w:rFonts w:asciiTheme="minorHAnsi" w:hAnsiTheme="minorHAnsi"/>
        </w:rPr>
      </w:pPr>
    </w:p>
    <w:p w:rsidR="00373CC8" w:rsidRPr="00C66F18" w:rsidRDefault="00373CC8" w:rsidP="00373CC8">
      <w:pPr>
        <w:spacing w:after="200" w:line="360" w:lineRule="auto"/>
        <w:rPr>
          <w:rFonts w:asciiTheme="minorHAnsi" w:hAnsiTheme="minorHAnsi"/>
        </w:rPr>
      </w:pPr>
      <w:r w:rsidRPr="00C66F18">
        <w:rPr>
          <w:rFonts w:asciiTheme="minorHAnsi" w:hAnsiTheme="minorHAnsi"/>
        </w:rPr>
        <w:t xml:space="preserve">IL SEMINARIO PREVEDE UN NUMERO MASSIMO DI PARTECIPANTI. </w:t>
      </w:r>
    </w:p>
    <w:p w:rsidR="00373CC8" w:rsidRPr="00C66F18" w:rsidRDefault="00373CC8" w:rsidP="00373CC8">
      <w:pPr>
        <w:spacing w:after="200" w:line="360" w:lineRule="auto"/>
        <w:rPr>
          <w:rFonts w:asciiTheme="minorHAnsi" w:hAnsiTheme="minorHAnsi"/>
        </w:rPr>
      </w:pPr>
      <w:r w:rsidRPr="00C66F18">
        <w:rPr>
          <w:rFonts w:asciiTheme="minorHAnsi" w:hAnsiTheme="minorHAnsi"/>
        </w:rPr>
        <w:t xml:space="preserve">REGISTRAZIONE OBBLIGATORIA AL SEGUENTE LINK: </w:t>
      </w:r>
    </w:p>
    <w:p w:rsidR="00F00056" w:rsidRPr="00C66F18" w:rsidRDefault="0077380D">
      <w:pPr>
        <w:rPr>
          <w:rFonts w:asciiTheme="minorHAnsi" w:hAnsiTheme="minorHAnsi"/>
        </w:rPr>
      </w:pPr>
      <w:hyperlink r:id="rId7" w:history="1">
        <w:r w:rsidR="003F6428" w:rsidRPr="00C66F18">
          <w:rPr>
            <w:rStyle w:val="Collegamentoipertestuale"/>
            <w:rFonts w:asciiTheme="minorHAnsi" w:eastAsia="Times New Roman" w:hAnsiTheme="minorHAnsi"/>
          </w:rPr>
          <w:t>http://www.eurodesk.it/tools-europa/ancona</w:t>
        </w:r>
      </w:hyperlink>
    </w:p>
    <w:sectPr w:rsidR="00F00056" w:rsidRPr="00C66F1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80D" w:rsidRDefault="0077380D" w:rsidP="00F00056">
      <w:r>
        <w:separator/>
      </w:r>
    </w:p>
  </w:endnote>
  <w:endnote w:type="continuationSeparator" w:id="0">
    <w:p w:rsidR="0077380D" w:rsidRDefault="0077380D" w:rsidP="00F0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80D" w:rsidRDefault="0077380D" w:rsidP="00F00056">
      <w:r>
        <w:separator/>
      </w:r>
    </w:p>
  </w:footnote>
  <w:footnote w:type="continuationSeparator" w:id="0">
    <w:p w:rsidR="0077380D" w:rsidRDefault="0077380D" w:rsidP="00F00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056" w:rsidRDefault="00F00056"/>
  <w:p w:rsidR="00F00056" w:rsidRDefault="00F00056"/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66"/>
      <w:gridCol w:w="2363"/>
      <w:gridCol w:w="2342"/>
      <w:gridCol w:w="2383"/>
    </w:tblGrid>
    <w:tr w:rsidR="00F00056" w:rsidTr="00F00056">
      <w:trPr>
        <w:trHeight w:val="1408"/>
      </w:trPr>
      <w:tc>
        <w:tcPr>
          <w:tcW w:w="2407" w:type="dxa"/>
        </w:tcPr>
        <w:p w:rsidR="00F00056" w:rsidRDefault="00F00056" w:rsidP="00F00056">
          <w:pPr>
            <w:pStyle w:val="Intestazione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36B0D9B2" wp14:editId="399C4B52">
                <wp:simplePos x="0" y="0"/>
                <wp:positionH relativeFrom="margin">
                  <wp:posOffset>-6350</wp:posOffset>
                </wp:positionH>
                <wp:positionV relativeFrom="margin">
                  <wp:posOffset>36151</wp:posOffset>
                </wp:positionV>
                <wp:extent cx="1615440" cy="828040"/>
                <wp:effectExtent l="0" t="0" r="3810" b="0"/>
                <wp:wrapSquare wrapText="bothSides"/>
                <wp:docPr id="3" name="Immagine 3" descr="Logo Erasmus+con dicitura 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 Erasmus+con dicitura 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5440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:rsidR="00F00056" w:rsidRDefault="00F00056" w:rsidP="00F00056">
          <w:pPr>
            <w:pStyle w:val="Intestazione"/>
          </w:pPr>
          <w:r w:rsidRPr="00F137BB">
            <w:rPr>
              <w:rFonts w:ascii="Calibri" w:hAnsi="Calibri"/>
              <w:noProof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70C84E12" wp14:editId="4F68084B">
                <wp:simplePos x="0" y="0"/>
                <wp:positionH relativeFrom="margin">
                  <wp:posOffset>139700</wp:posOffset>
                </wp:positionH>
                <wp:positionV relativeFrom="margin">
                  <wp:posOffset>162</wp:posOffset>
                </wp:positionV>
                <wp:extent cx="1114425" cy="952500"/>
                <wp:effectExtent l="0" t="0" r="9525" b="0"/>
                <wp:wrapSquare wrapText="bothSides"/>
                <wp:docPr id="5" name="Immagine 5" descr="LOGO_DG_PASL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DG_PASL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:rsidR="00F00056" w:rsidRDefault="00F00056" w:rsidP="00F00056">
          <w:pPr>
            <w:pStyle w:val="Intestazione"/>
            <w:jc w:val="center"/>
          </w:pPr>
          <w:r w:rsidRPr="00F137BB">
            <w:rPr>
              <w:rFonts w:ascii="Calibri" w:hAnsi="Calibri"/>
              <w:noProof/>
              <w:lang w:eastAsia="it-IT"/>
            </w:rPr>
            <w:drawing>
              <wp:anchor distT="0" distB="0" distL="114300" distR="114300" simplePos="0" relativeHeight="251663360" behindDoc="0" locked="0" layoutInCell="1" allowOverlap="1" wp14:anchorId="21205FFD" wp14:editId="720F27CD">
                <wp:simplePos x="0" y="0"/>
                <wp:positionH relativeFrom="margin">
                  <wp:posOffset>186690</wp:posOffset>
                </wp:positionH>
                <wp:positionV relativeFrom="margin">
                  <wp:posOffset>33020</wp:posOffset>
                </wp:positionV>
                <wp:extent cx="987425" cy="414655"/>
                <wp:effectExtent l="0" t="0" r="3175" b="4445"/>
                <wp:wrapSquare wrapText="bothSides"/>
                <wp:docPr id="6" name="Immagine 6" descr="Logo_ISFOL_con specif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ISFOL_con specif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:rsidR="00F00056" w:rsidRDefault="00F00056" w:rsidP="00F00056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2ED38F63" wp14:editId="05308EE0">
                <wp:extent cx="1241035" cy="481965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eurodesk orizzontale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1754" cy="5055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0056" w:rsidRPr="00F00056" w:rsidRDefault="00F00056" w:rsidP="00F00056">
          <w:pPr>
            <w:jc w:val="center"/>
          </w:pPr>
        </w:p>
      </w:tc>
    </w:tr>
  </w:tbl>
  <w:p w:rsidR="00F00056" w:rsidRDefault="00F0005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056"/>
    <w:rsid w:val="0022403A"/>
    <w:rsid w:val="00284119"/>
    <w:rsid w:val="002C591E"/>
    <w:rsid w:val="00373CC8"/>
    <w:rsid w:val="003F6428"/>
    <w:rsid w:val="004426FC"/>
    <w:rsid w:val="0058608F"/>
    <w:rsid w:val="005C7191"/>
    <w:rsid w:val="007524F6"/>
    <w:rsid w:val="0077380D"/>
    <w:rsid w:val="007C4769"/>
    <w:rsid w:val="008F4883"/>
    <w:rsid w:val="00AD6942"/>
    <w:rsid w:val="00C1091F"/>
    <w:rsid w:val="00C66F18"/>
    <w:rsid w:val="00DC47CD"/>
    <w:rsid w:val="00DD7F89"/>
    <w:rsid w:val="00F00056"/>
    <w:rsid w:val="00F3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0056"/>
    <w:pPr>
      <w:suppressAutoHyphens/>
      <w:spacing w:after="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F00056"/>
  </w:style>
  <w:style w:type="table" w:styleId="Grigliatabella">
    <w:name w:val="Table Grid"/>
    <w:basedOn w:val="Tabellanormale"/>
    <w:rsid w:val="00F0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00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056"/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00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056"/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3C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CC8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373CC8"/>
    <w:rPr>
      <w:color w:val="0563C1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C66F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0056"/>
    <w:pPr>
      <w:suppressAutoHyphens/>
      <w:spacing w:after="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F00056"/>
  </w:style>
  <w:style w:type="table" w:styleId="Grigliatabella">
    <w:name w:val="Table Grid"/>
    <w:basedOn w:val="Tabellanormale"/>
    <w:rsid w:val="00F0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00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056"/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00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056"/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3C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CC8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373CC8"/>
    <w:rPr>
      <w:color w:val="0563C1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C66F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urodesk.it/tools-europa/ancon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Fabrizio;Macri;S Dagostino</dc:creator>
  <cp:lastModifiedBy>Camurri Enrico</cp:lastModifiedBy>
  <cp:revision>2</cp:revision>
  <cp:lastPrinted>2016-09-07T13:11:00Z</cp:lastPrinted>
  <dcterms:created xsi:type="dcterms:W3CDTF">2016-09-08T12:43:00Z</dcterms:created>
  <dcterms:modified xsi:type="dcterms:W3CDTF">2016-09-08T12:43:00Z</dcterms:modified>
</cp:coreProperties>
</file>