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C27374" w:rsidRPr="00176E8C" w:rsidRDefault="00C27374">
      <w:pPr>
        <w:rPr>
          <w:b/>
        </w:rPr>
      </w:pPr>
      <w:r w:rsidRPr="00176E8C">
        <w:rPr>
          <w:b/>
        </w:rPr>
        <w:t xml:space="preserve">Fonte:  </w:t>
      </w:r>
      <w:r w:rsidR="00176E8C" w:rsidRPr="00176E8C">
        <w:rPr>
          <w:b/>
        </w:rPr>
        <w:t xml:space="preserve">Elaborazioni </w:t>
      </w:r>
      <w:proofErr w:type="spellStart"/>
      <w:r w:rsidR="00176E8C" w:rsidRPr="00176E8C">
        <w:rPr>
          <w:b/>
        </w:rPr>
        <w:t>Isfol</w:t>
      </w:r>
      <w:proofErr w:type="spellEnd"/>
      <w:r w:rsidR="00176E8C" w:rsidRPr="00176E8C">
        <w:rPr>
          <w:b/>
        </w:rPr>
        <w:t>-Osservatorio Europa2020 su dati Istat 2014</w:t>
      </w:r>
    </w:p>
    <w:sectPr w:rsidR="00C27374" w:rsidRPr="00176E8C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176E8C"/>
    <w:rsid w:val="002247C8"/>
    <w:rsid w:val="00246D29"/>
    <w:rsid w:val="003F5017"/>
    <w:rsid w:val="00452A52"/>
    <w:rsid w:val="00503C9B"/>
    <w:rsid w:val="00A20506"/>
    <w:rsid w:val="00A44FE7"/>
    <w:rsid w:val="00BA2D7F"/>
    <w:rsid w:val="00C27374"/>
    <w:rsid w:val="00C360FA"/>
    <w:rsid w:val="00D44278"/>
    <w:rsid w:val="00D9043C"/>
    <w:rsid w:val="00EA05D3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Tasso di disoccupazione 15-24enni - 2013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     Prov. Aut. di Bolzano</c:v>
                </c:pt>
                <c:pt idx="1">
                  <c:v>     Prov. Aut. di Trento</c:v>
                </c:pt>
                <c:pt idx="2">
                  <c:v>Friuli-Venezia Giulia</c:v>
                </c:pt>
                <c:pt idx="3">
                  <c:v>Veneto</c:v>
                </c:pt>
                <c:pt idx="4">
                  <c:v>Valle d'Aosta</c:v>
                </c:pt>
                <c:pt idx="5">
                  <c:v>Lombardia</c:v>
                </c:pt>
                <c:pt idx="6">
                  <c:v>Emilia-Romagna</c:v>
                </c:pt>
                <c:pt idx="7">
                  <c:v>Toscana</c:v>
                </c:pt>
                <c:pt idx="8">
                  <c:v>Marche</c:v>
                </c:pt>
                <c:pt idx="9">
                  <c:v>Umbria</c:v>
                </c:pt>
                <c:pt idx="10">
                  <c:v>Abruzzo</c:v>
                </c:pt>
                <c:pt idx="11">
                  <c:v>Piemonte</c:v>
                </c:pt>
                <c:pt idx="12">
                  <c:v>Liguria</c:v>
                </c:pt>
                <c:pt idx="13">
                  <c:v>Lazio</c:v>
                </c:pt>
                <c:pt idx="14">
                  <c:v>ITALIA</c:v>
                </c:pt>
                <c:pt idx="15">
                  <c:v>Molise</c:v>
                </c:pt>
                <c:pt idx="16">
                  <c:v>Puglia</c:v>
                </c:pt>
                <c:pt idx="17">
                  <c:v>Campania</c:v>
                </c:pt>
                <c:pt idx="18">
                  <c:v>Sicilia</c:v>
                </c:pt>
                <c:pt idx="19">
                  <c:v>Sardegna</c:v>
                </c:pt>
                <c:pt idx="20">
                  <c:v>Basilicata</c:v>
                </c:pt>
                <c:pt idx="21">
                  <c:v>Calabria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12.2</c:v>
                </c:pt>
                <c:pt idx="1">
                  <c:v>23.5</c:v>
                </c:pt>
                <c:pt idx="2">
                  <c:v>24.2</c:v>
                </c:pt>
                <c:pt idx="3">
                  <c:v>25.3</c:v>
                </c:pt>
                <c:pt idx="4">
                  <c:v>30.8</c:v>
                </c:pt>
                <c:pt idx="5">
                  <c:v>30.8</c:v>
                </c:pt>
                <c:pt idx="6">
                  <c:v>33.299999999999997</c:v>
                </c:pt>
                <c:pt idx="7">
                  <c:v>33.4</c:v>
                </c:pt>
                <c:pt idx="8">
                  <c:v>36.1</c:v>
                </c:pt>
                <c:pt idx="9">
                  <c:v>36.5</c:v>
                </c:pt>
                <c:pt idx="10">
                  <c:v>37.700000000000003</c:v>
                </c:pt>
                <c:pt idx="11">
                  <c:v>40.200000000000003</c:v>
                </c:pt>
                <c:pt idx="12">
                  <c:v>42.1</c:v>
                </c:pt>
                <c:pt idx="13">
                  <c:v>45.9</c:v>
                </c:pt>
                <c:pt idx="14">
                  <c:v>46</c:v>
                </c:pt>
                <c:pt idx="15">
                  <c:v>48.9</c:v>
                </c:pt>
                <c:pt idx="16">
                  <c:v>49.7</c:v>
                </c:pt>
                <c:pt idx="17">
                  <c:v>51.7</c:v>
                </c:pt>
                <c:pt idx="18">
                  <c:v>53.8</c:v>
                </c:pt>
                <c:pt idx="19">
                  <c:v>54.2</c:v>
                </c:pt>
                <c:pt idx="20">
                  <c:v>55.1</c:v>
                </c:pt>
                <c:pt idx="21">
                  <c:v>56.1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2290944"/>
        <c:axId val="100935168"/>
      </c:barChart>
      <c:catAx>
        <c:axId val="82290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00935168"/>
        <c:crosses val="autoZero"/>
        <c:auto val="1"/>
        <c:lblAlgn val="ctr"/>
        <c:lblOffset val="100"/>
        <c:noMultiLvlLbl val="0"/>
      </c:catAx>
      <c:valAx>
        <c:axId val="100935168"/>
        <c:scaling>
          <c:orientation val="minMax"/>
          <c:max val="60"/>
          <c:min val="1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82290944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4</cp:revision>
  <dcterms:created xsi:type="dcterms:W3CDTF">2014-07-25T08:39:00Z</dcterms:created>
  <dcterms:modified xsi:type="dcterms:W3CDTF">2014-07-25T08:40:00Z</dcterms:modified>
</cp:coreProperties>
</file>