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6D4" w:rsidRDefault="005156D4" w:rsidP="00966238">
      <w:pPr>
        <w:jc w:val="center"/>
        <w:rPr>
          <w:b/>
          <w:sz w:val="40"/>
          <w:szCs w:val="40"/>
        </w:rPr>
      </w:pPr>
    </w:p>
    <w:p w:rsidR="00BB30C6" w:rsidRDefault="00966238" w:rsidP="00966238">
      <w:pPr>
        <w:jc w:val="center"/>
        <w:rPr>
          <w:b/>
          <w:sz w:val="40"/>
          <w:szCs w:val="40"/>
        </w:rPr>
      </w:pPr>
      <w:r w:rsidRPr="00966238">
        <w:rPr>
          <w:b/>
          <w:sz w:val="40"/>
          <w:szCs w:val="40"/>
        </w:rPr>
        <w:t>FRIULI VENEZIA GIULIA</w:t>
      </w:r>
    </w:p>
    <w:p w:rsidR="00966238" w:rsidRDefault="00966238" w:rsidP="00966238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it-IT"/>
        </w:rPr>
        <w:drawing>
          <wp:inline distT="0" distB="0" distL="0" distR="0">
            <wp:extent cx="1871887" cy="1661496"/>
            <wp:effectExtent l="0" t="0" r="0" b="0"/>
            <wp:docPr id="1" name="Immagine 1" descr="C:\Users\m.picozza\Desktop\mappa friul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picozza\Desktop\mappa friul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109" cy="1663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7F0" w:rsidRDefault="004D37F0" w:rsidP="00966238">
      <w:pPr>
        <w:jc w:val="center"/>
        <w:rPr>
          <w:b/>
          <w:sz w:val="40"/>
          <w:szCs w:val="40"/>
        </w:rPr>
      </w:pPr>
      <w:r w:rsidRPr="00B7440F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D79BE52" wp14:editId="228724D6">
                <wp:simplePos x="0" y="0"/>
                <wp:positionH relativeFrom="column">
                  <wp:posOffset>1552575</wp:posOffset>
                </wp:positionH>
                <wp:positionV relativeFrom="paragraph">
                  <wp:posOffset>399415</wp:posOffset>
                </wp:positionV>
                <wp:extent cx="2938780" cy="5329555"/>
                <wp:effectExtent l="0" t="0" r="13970" b="2349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8780" cy="532955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4" o:spid="_x0000_s1026" style="position:absolute;margin-left:122.25pt;margin-top:31.45pt;width:231.4pt;height:419.6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" fillcolor="#92cddc [1944]" strokecolor="#243f60 [1604]" strokeweight="2pt"/>
            </w:pict>
          </mc:Fallback>
        </mc:AlternateContent>
      </w:r>
    </w:p>
    <w:p w:rsidR="004D37F0" w:rsidRPr="004D37F0" w:rsidRDefault="004D37F0" w:rsidP="004D37F0">
      <w:pPr>
        <w:jc w:val="center"/>
        <w:rPr>
          <w:b/>
        </w:rPr>
      </w:pPr>
      <w:r>
        <w:rPr>
          <w:b/>
        </w:rPr>
        <w:t xml:space="preserve">Indicatori demografici </w:t>
      </w:r>
    </w:p>
    <w:tbl>
      <w:tblPr>
        <w:tblW w:w="38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"/>
        <w:gridCol w:w="1019"/>
        <w:gridCol w:w="1019"/>
        <w:gridCol w:w="1096"/>
      </w:tblGrid>
      <w:tr w:rsidR="004D37F0" w:rsidRPr="004D37F0" w:rsidTr="004D37F0">
        <w:trPr>
          <w:trHeight w:val="300"/>
          <w:jc w:val="center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37F0" w:rsidRPr="004D37F0" w:rsidRDefault="00E32F42" w:rsidP="004D3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Popolazione residente al 01/2014</w:t>
            </w:r>
            <w:r w:rsidR="004D37F0" w:rsidRPr="004D37F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(v.a.)</w:t>
            </w:r>
          </w:p>
        </w:tc>
      </w:tr>
      <w:tr w:rsidR="004D37F0" w:rsidRPr="004D37F0" w:rsidTr="004D37F0">
        <w:trPr>
          <w:trHeight w:val="300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7F0" w:rsidRPr="004D37F0" w:rsidRDefault="004D37F0" w:rsidP="004D3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D37F0">
              <w:rPr>
                <w:rFonts w:ascii="Calibri" w:eastAsia="Times New Roman" w:hAnsi="Calibri" w:cs="Calibri"/>
                <w:color w:val="000000"/>
                <w:lang w:eastAsia="it-IT"/>
              </w:rPr>
              <w:t>Età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7F0" w:rsidRPr="004D37F0" w:rsidRDefault="004D37F0" w:rsidP="004D3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D37F0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7F0" w:rsidRPr="004D37F0" w:rsidRDefault="004D37F0" w:rsidP="004D3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D37F0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F0" w:rsidRPr="004D37F0" w:rsidRDefault="004D37F0" w:rsidP="004D3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D37F0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4D37F0" w:rsidRPr="004D37F0" w:rsidTr="004D37F0">
        <w:trPr>
          <w:trHeight w:val="300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7F0" w:rsidRPr="004D37F0" w:rsidRDefault="004D37F0" w:rsidP="004D3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D37F0">
              <w:rPr>
                <w:rFonts w:ascii="Calibri" w:eastAsia="Times New Roman" w:hAnsi="Calibri" w:cs="Calibri"/>
                <w:color w:val="000000"/>
                <w:lang w:eastAsia="it-IT"/>
              </w:rPr>
              <w:t>0-14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37F0" w:rsidRPr="00E32F42" w:rsidRDefault="00845DB0" w:rsidP="00E32F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32F4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79.7</w:t>
            </w:r>
            <w:r w:rsidR="00E32F42" w:rsidRPr="00E32F4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37F0" w:rsidRPr="00E32F42" w:rsidRDefault="00845DB0" w:rsidP="00E32F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32F4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75.2</w:t>
            </w:r>
            <w:r w:rsidR="00E32F42" w:rsidRPr="00E32F4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F0" w:rsidRPr="00E32F42" w:rsidRDefault="00845DB0" w:rsidP="00E32F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32F4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155.</w:t>
            </w:r>
            <w:r w:rsidR="00E32F42" w:rsidRPr="00E32F4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070</w:t>
            </w:r>
          </w:p>
        </w:tc>
      </w:tr>
      <w:tr w:rsidR="004D37F0" w:rsidRPr="004D37F0" w:rsidTr="004D37F0">
        <w:trPr>
          <w:trHeight w:val="315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7F0" w:rsidRPr="004D37F0" w:rsidRDefault="004D37F0" w:rsidP="004D3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D37F0">
              <w:rPr>
                <w:rFonts w:ascii="Calibri" w:eastAsia="Times New Roman" w:hAnsi="Calibri" w:cs="Calibri"/>
                <w:color w:val="000000"/>
                <w:lang w:eastAsia="it-IT"/>
              </w:rPr>
              <w:t>15-19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37F0" w:rsidRPr="00E32F42" w:rsidRDefault="00845DB0" w:rsidP="00E32F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32F4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25.</w:t>
            </w:r>
            <w:r w:rsidR="00E32F42" w:rsidRPr="00E32F4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816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37F0" w:rsidRPr="00E32F42" w:rsidRDefault="00E32F42" w:rsidP="004D3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32F4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24.010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F0" w:rsidRPr="00E32F42" w:rsidRDefault="00845DB0" w:rsidP="00E32F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32F4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49.</w:t>
            </w:r>
            <w:r w:rsidR="00E32F42" w:rsidRPr="00E32F4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826</w:t>
            </w:r>
          </w:p>
        </w:tc>
      </w:tr>
      <w:tr w:rsidR="004D37F0" w:rsidRPr="004D37F0" w:rsidTr="004D37F0">
        <w:trPr>
          <w:trHeight w:val="315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7F0" w:rsidRPr="004D37F0" w:rsidRDefault="004D37F0" w:rsidP="004D3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D37F0">
              <w:rPr>
                <w:rFonts w:ascii="Calibri" w:eastAsia="Times New Roman" w:hAnsi="Calibri" w:cs="Calibri"/>
                <w:color w:val="000000"/>
                <w:lang w:eastAsia="it-IT"/>
              </w:rPr>
              <w:t>20-24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37F0" w:rsidRPr="00E32F42" w:rsidRDefault="00E32F42" w:rsidP="004D3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32F4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27.073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37F0" w:rsidRPr="00E32F42" w:rsidRDefault="00E32F42" w:rsidP="004D3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32F4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25.923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F0" w:rsidRPr="00E32F42" w:rsidRDefault="00E32F42" w:rsidP="004D3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32F4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52.996</w:t>
            </w:r>
          </w:p>
        </w:tc>
      </w:tr>
      <w:tr w:rsidR="004D37F0" w:rsidRPr="004D37F0" w:rsidTr="004D37F0">
        <w:trPr>
          <w:trHeight w:val="315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7F0" w:rsidRPr="004D37F0" w:rsidRDefault="004D37F0" w:rsidP="004D3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D37F0">
              <w:rPr>
                <w:rFonts w:ascii="Calibri" w:eastAsia="Times New Roman" w:hAnsi="Calibri" w:cs="Calibri"/>
                <w:color w:val="000000"/>
                <w:lang w:eastAsia="it-IT"/>
              </w:rPr>
              <w:t>25-29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37F0" w:rsidRPr="00E32F42" w:rsidRDefault="00845DB0" w:rsidP="00E32F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32F4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29.</w:t>
            </w:r>
            <w:r w:rsidR="00E32F42" w:rsidRPr="00E32F4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015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37F0" w:rsidRPr="00E32F42" w:rsidRDefault="00845DB0" w:rsidP="00E32F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32F4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28.</w:t>
            </w:r>
            <w:r w:rsidR="00E32F42" w:rsidRPr="00E32F4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757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F0" w:rsidRPr="00E32F42" w:rsidRDefault="00845DB0" w:rsidP="00E32F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32F4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57.</w:t>
            </w:r>
            <w:r w:rsidR="00E32F42" w:rsidRPr="00E32F4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772</w:t>
            </w:r>
          </w:p>
        </w:tc>
      </w:tr>
      <w:tr w:rsidR="004D37F0" w:rsidRPr="004D37F0" w:rsidTr="004D37F0">
        <w:trPr>
          <w:trHeight w:val="315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7F0" w:rsidRPr="004D37F0" w:rsidRDefault="004D37F0" w:rsidP="004D3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D37F0">
              <w:rPr>
                <w:rFonts w:ascii="Calibri" w:eastAsia="Times New Roman" w:hAnsi="Calibri" w:cs="Calibri"/>
                <w:color w:val="000000"/>
                <w:lang w:eastAsia="it-IT"/>
              </w:rPr>
              <w:t>30-34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37F0" w:rsidRPr="00E32F42" w:rsidRDefault="00E32F42" w:rsidP="004D3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32F4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34.854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37F0" w:rsidRPr="00E32F42" w:rsidRDefault="00E32F42" w:rsidP="004D3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32F4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32.749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F0" w:rsidRPr="00E32F42" w:rsidRDefault="00E32F42" w:rsidP="004D3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32F4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67.603</w:t>
            </w:r>
          </w:p>
        </w:tc>
      </w:tr>
      <w:tr w:rsidR="004A5B1E" w:rsidRPr="004D37F0" w:rsidTr="004D37F0">
        <w:trPr>
          <w:trHeight w:val="315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5B1E" w:rsidRPr="004D37F0" w:rsidRDefault="004A5B1E" w:rsidP="004D3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35-44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5B1E" w:rsidRPr="00E32F42" w:rsidRDefault="00E32F42" w:rsidP="004D3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32F4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94.147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5B1E" w:rsidRPr="00E32F42" w:rsidRDefault="00E32F42" w:rsidP="004D3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32F4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92.052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B1E" w:rsidRPr="00E32F42" w:rsidRDefault="00E32F42" w:rsidP="004D3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32F4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186.199</w:t>
            </w:r>
          </w:p>
        </w:tc>
      </w:tr>
      <w:tr w:rsidR="004D37F0" w:rsidRPr="004D37F0" w:rsidTr="004D37F0">
        <w:trPr>
          <w:trHeight w:val="315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7F0" w:rsidRPr="004D37F0" w:rsidRDefault="004D37F0" w:rsidP="004D3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D37F0">
              <w:rPr>
                <w:rFonts w:ascii="Calibri" w:eastAsia="Times New Roman" w:hAnsi="Calibri" w:cs="Calibri"/>
                <w:color w:val="000000"/>
                <w:lang w:eastAsia="it-IT"/>
              </w:rPr>
              <w:t>45-64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37F0" w:rsidRPr="00E32F42" w:rsidRDefault="00E32F42" w:rsidP="004D3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32F4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176.021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37F0" w:rsidRPr="00E32F42" w:rsidRDefault="00E32F42" w:rsidP="004D3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32F4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179.834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F0" w:rsidRPr="00E32F42" w:rsidRDefault="00E32F42" w:rsidP="004D3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32F4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355.855</w:t>
            </w:r>
          </w:p>
        </w:tc>
      </w:tr>
      <w:tr w:rsidR="004D37F0" w:rsidRPr="004D37F0" w:rsidTr="004D37F0">
        <w:trPr>
          <w:trHeight w:val="315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7F0" w:rsidRPr="004D37F0" w:rsidRDefault="004D37F0" w:rsidP="004D3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D37F0">
              <w:rPr>
                <w:rFonts w:ascii="Calibri" w:eastAsia="Times New Roman" w:hAnsi="Calibri" w:cs="Calibri"/>
                <w:color w:val="000000"/>
                <w:lang w:eastAsia="it-IT"/>
              </w:rPr>
              <w:t>≥ 65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37F0" w:rsidRPr="00E32F42" w:rsidRDefault="00E32F42" w:rsidP="004D3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32F4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127.983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37F0" w:rsidRPr="00E32F42" w:rsidRDefault="00E32F42" w:rsidP="004D3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32F4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176.059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F0" w:rsidRPr="00E32F42" w:rsidRDefault="00E32F42" w:rsidP="004D3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32F4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304.042</w:t>
            </w:r>
          </w:p>
        </w:tc>
      </w:tr>
      <w:tr w:rsidR="004D37F0" w:rsidRPr="004D37F0" w:rsidTr="004D37F0">
        <w:trPr>
          <w:trHeight w:val="315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7F0" w:rsidRPr="004D37F0" w:rsidRDefault="004D37F0" w:rsidP="004D3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D37F0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7F0" w:rsidRPr="00E32F42" w:rsidRDefault="00E32F42" w:rsidP="004D3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32F4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594.690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7F0" w:rsidRPr="00E32F42" w:rsidRDefault="00E32F42" w:rsidP="004D3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32F4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634.673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F0" w:rsidRPr="00E32F42" w:rsidRDefault="00845DB0" w:rsidP="00E32F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32F4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1.</w:t>
            </w:r>
            <w:r w:rsidR="00E32F42" w:rsidRPr="00E32F4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229.363</w:t>
            </w:r>
          </w:p>
        </w:tc>
      </w:tr>
    </w:tbl>
    <w:p w:rsidR="004D37F0" w:rsidRPr="004D37F0" w:rsidRDefault="004D37F0" w:rsidP="004D37F0">
      <w:pPr>
        <w:rPr>
          <w:b/>
          <w:sz w:val="24"/>
          <w:szCs w:val="24"/>
        </w:rPr>
      </w:pPr>
    </w:p>
    <w:tbl>
      <w:tblPr>
        <w:tblW w:w="38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"/>
        <w:gridCol w:w="1049"/>
        <w:gridCol w:w="961"/>
        <w:gridCol w:w="915"/>
      </w:tblGrid>
      <w:tr w:rsidR="004D37F0" w:rsidRPr="004D37F0" w:rsidTr="004D37F0">
        <w:trPr>
          <w:trHeight w:val="300"/>
          <w:jc w:val="center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37F0" w:rsidRPr="004D37F0" w:rsidRDefault="004351EB" w:rsidP="004D3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Popolazione residente al 01/2014</w:t>
            </w:r>
            <w:r w:rsidR="004D37F0" w:rsidRPr="004D37F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(%)</w:t>
            </w:r>
          </w:p>
        </w:tc>
      </w:tr>
      <w:tr w:rsidR="004D37F0" w:rsidRPr="004D37F0" w:rsidTr="004D37F0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7F0" w:rsidRPr="004D37F0" w:rsidRDefault="004D37F0" w:rsidP="004D3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D37F0">
              <w:rPr>
                <w:rFonts w:ascii="Calibri" w:eastAsia="Times New Roman" w:hAnsi="Calibri" w:cs="Calibri"/>
                <w:color w:val="000000"/>
                <w:lang w:eastAsia="it-IT"/>
              </w:rPr>
              <w:t>Età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7F0" w:rsidRPr="004D37F0" w:rsidRDefault="004D37F0" w:rsidP="004D3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D37F0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7F0" w:rsidRPr="004D37F0" w:rsidRDefault="004D37F0" w:rsidP="004D3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D37F0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F0" w:rsidRPr="004D37F0" w:rsidRDefault="004D37F0" w:rsidP="004D3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D37F0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4D37F0" w:rsidRPr="004D37F0" w:rsidTr="004D37F0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7F0" w:rsidRPr="004D37F0" w:rsidRDefault="004D37F0" w:rsidP="004D3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D37F0">
              <w:rPr>
                <w:rFonts w:ascii="Calibri" w:eastAsia="Times New Roman" w:hAnsi="Calibri" w:cs="Calibri"/>
                <w:color w:val="000000"/>
                <w:lang w:eastAsia="it-IT"/>
              </w:rPr>
              <w:t>0-14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7F0" w:rsidRPr="00B4683E" w:rsidRDefault="00B4683E" w:rsidP="004D3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4683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13,4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7F0" w:rsidRPr="00A873E9" w:rsidRDefault="00845DB0" w:rsidP="004D3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873E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11,9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F0" w:rsidRPr="004351EB" w:rsidRDefault="004351EB" w:rsidP="004D3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351E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12,6</w:t>
            </w:r>
          </w:p>
        </w:tc>
      </w:tr>
      <w:tr w:rsidR="004D37F0" w:rsidRPr="004D37F0" w:rsidTr="004D37F0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7F0" w:rsidRPr="004D37F0" w:rsidRDefault="004D37F0" w:rsidP="004D3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D37F0">
              <w:rPr>
                <w:rFonts w:ascii="Calibri" w:eastAsia="Times New Roman" w:hAnsi="Calibri" w:cs="Calibri"/>
                <w:color w:val="000000"/>
                <w:lang w:eastAsia="it-IT"/>
              </w:rPr>
              <w:t>15-19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7F0" w:rsidRPr="00B4683E" w:rsidRDefault="004D37F0" w:rsidP="004D3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4683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7F0" w:rsidRPr="00A873E9" w:rsidRDefault="00A873E9" w:rsidP="004D3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873E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F0" w:rsidRPr="004351EB" w:rsidRDefault="004351EB" w:rsidP="004D3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351E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4,1</w:t>
            </w:r>
          </w:p>
        </w:tc>
      </w:tr>
      <w:tr w:rsidR="004D37F0" w:rsidRPr="004D37F0" w:rsidTr="004D37F0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7F0" w:rsidRPr="004D37F0" w:rsidRDefault="004D37F0" w:rsidP="004D3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D37F0">
              <w:rPr>
                <w:rFonts w:ascii="Calibri" w:eastAsia="Times New Roman" w:hAnsi="Calibri" w:cs="Calibri"/>
                <w:color w:val="000000"/>
                <w:lang w:eastAsia="it-IT"/>
              </w:rPr>
              <w:t>20-24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7F0" w:rsidRPr="00B4683E" w:rsidRDefault="00845DB0" w:rsidP="004D3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4683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7F0" w:rsidRPr="00A873E9" w:rsidRDefault="00A873E9" w:rsidP="004D3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873E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F0" w:rsidRPr="004351EB" w:rsidRDefault="004351EB" w:rsidP="004D3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351E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4,3</w:t>
            </w:r>
          </w:p>
        </w:tc>
      </w:tr>
      <w:tr w:rsidR="004D37F0" w:rsidRPr="004D37F0" w:rsidTr="004D37F0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7F0" w:rsidRPr="004D37F0" w:rsidRDefault="004D37F0" w:rsidP="004D3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D37F0">
              <w:rPr>
                <w:rFonts w:ascii="Calibri" w:eastAsia="Times New Roman" w:hAnsi="Calibri" w:cs="Calibri"/>
                <w:color w:val="000000"/>
                <w:lang w:eastAsia="it-IT"/>
              </w:rPr>
              <w:t>25-29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7F0" w:rsidRPr="00B4683E" w:rsidRDefault="00845DB0" w:rsidP="004D3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4683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7F0" w:rsidRPr="00A873E9" w:rsidRDefault="00845DB0" w:rsidP="004D3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873E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F0" w:rsidRPr="004351EB" w:rsidRDefault="00845DB0" w:rsidP="004D3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351E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4,7</w:t>
            </w:r>
          </w:p>
        </w:tc>
      </w:tr>
      <w:tr w:rsidR="004D37F0" w:rsidRPr="004D37F0" w:rsidTr="004D37F0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7F0" w:rsidRPr="004D37F0" w:rsidRDefault="004D37F0" w:rsidP="004D3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D37F0">
              <w:rPr>
                <w:rFonts w:ascii="Calibri" w:eastAsia="Times New Roman" w:hAnsi="Calibri" w:cs="Calibri"/>
                <w:color w:val="000000"/>
                <w:lang w:eastAsia="it-IT"/>
              </w:rPr>
              <w:t>30-34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7F0" w:rsidRPr="00B4683E" w:rsidRDefault="00B4683E" w:rsidP="004D3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4683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7F0" w:rsidRPr="00A873E9" w:rsidRDefault="00A873E9" w:rsidP="004D3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873E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F0" w:rsidRPr="004351EB" w:rsidRDefault="004351EB" w:rsidP="004D3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351E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5,5</w:t>
            </w:r>
          </w:p>
        </w:tc>
      </w:tr>
      <w:tr w:rsidR="004D37F0" w:rsidRPr="004D37F0" w:rsidTr="004D37F0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7F0" w:rsidRPr="004D37F0" w:rsidRDefault="004D37F0" w:rsidP="004D3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D37F0">
              <w:rPr>
                <w:rFonts w:ascii="Calibri" w:eastAsia="Times New Roman" w:hAnsi="Calibri" w:cs="Calibri"/>
                <w:color w:val="000000"/>
                <w:lang w:eastAsia="it-IT"/>
              </w:rPr>
              <w:t>35-44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7F0" w:rsidRPr="00B4683E" w:rsidRDefault="00B4683E" w:rsidP="004D3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4683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15,8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7F0" w:rsidRPr="00A873E9" w:rsidRDefault="00A873E9" w:rsidP="004D3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873E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14,5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F0" w:rsidRPr="004351EB" w:rsidRDefault="004351EB" w:rsidP="004D3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351E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15,1</w:t>
            </w:r>
          </w:p>
        </w:tc>
      </w:tr>
      <w:tr w:rsidR="004D37F0" w:rsidRPr="004D37F0" w:rsidTr="004D37F0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7F0" w:rsidRPr="004D37F0" w:rsidRDefault="004D37F0" w:rsidP="004D3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D37F0">
              <w:rPr>
                <w:rFonts w:ascii="Calibri" w:eastAsia="Times New Roman" w:hAnsi="Calibri" w:cs="Calibri"/>
                <w:color w:val="000000"/>
                <w:lang w:eastAsia="it-IT"/>
              </w:rPr>
              <w:t>45-64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7F0" w:rsidRPr="00B4683E" w:rsidRDefault="00B4683E" w:rsidP="004D3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4683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29,6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7F0" w:rsidRPr="00A873E9" w:rsidRDefault="00A873E9" w:rsidP="004D3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873E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28,3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F0" w:rsidRPr="004351EB" w:rsidRDefault="004351EB" w:rsidP="004D3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351E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28,9</w:t>
            </w:r>
          </w:p>
        </w:tc>
      </w:tr>
      <w:tr w:rsidR="004D37F0" w:rsidRPr="004D37F0" w:rsidTr="004D37F0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7F0" w:rsidRPr="004D37F0" w:rsidRDefault="004D37F0" w:rsidP="004D3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D37F0">
              <w:rPr>
                <w:rFonts w:ascii="Calibri" w:eastAsia="Times New Roman" w:hAnsi="Calibri" w:cs="Calibri"/>
                <w:color w:val="000000"/>
                <w:lang w:eastAsia="it-IT"/>
              </w:rPr>
              <w:t>≥ 65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7F0" w:rsidRPr="00B4683E" w:rsidRDefault="00B4683E" w:rsidP="004D3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4683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21,5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7F0" w:rsidRPr="00A873E9" w:rsidRDefault="00A873E9" w:rsidP="004D3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873E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27,7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F0" w:rsidRPr="004351EB" w:rsidRDefault="004351EB" w:rsidP="004D3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24,8</w:t>
            </w:r>
          </w:p>
        </w:tc>
      </w:tr>
      <w:tr w:rsidR="004D37F0" w:rsidRPr="004D37F0" w:rsidTr="004D37F0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7F0" w:rsidRPr="004D37F0" w:rsidRDefault="004D37F0" w:rsidP="004D3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D37F0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7F0" w:rsidRPr="00B4683E" w:rsidRDefault="004D37F0" w:rsidP="004D3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4683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7F0" w:rsidRPr="00A873E9" w:rsidRDefault="004D37F0" w:rsidP="004D3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873E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100,0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F0" w:rsidRPr="004351EB" w:rsidRDefault="004D37F0" w:rsidP="004D3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351E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100,0</w:t>
            </w:r>
          </w:p>
        </w:tc>
      </w:tr>
    </w:tbl>
    <w:p w:rsidR="004D37F0" w:rsidRDefault="004D37F0" w:rsidP="00966238">
      <w:pPr>
        <w:jc w:val="center"/>
        <w:rPr>
          <w:b/>
        </w:rPr>
      </w:pPr>
    </w:p>
    <w:p w:rsidR="00DE1B6E" w:rsidRDefault="00DE1B6E" w:rsidP="00966238">
      <w:pPr>
        <w:jc w:val="center"/>
        <w:rPr>
          <w:b/>
        </w:rPr>
      </w:pPr>
    </w:p>
    <w:p w:rsidR="00EB1E40" w:rsidRDefault="00EB1E40" w:rsidP="00EB1E40">
      <w:pPr>
        <w:rPr>
          <w:b/>
        </w:rPr>
      </w:pPr>
    </w:p>
    <w:p w:rsidR="004747DA" w:rsidRPr="00E2758E" w:rsidRDefault="004747DA" w:rsidP="004747DA">
      <w:pPr>
        <w:jc w:val="center"/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CEFC6ED" wp14:editId="55AF5168">
                <wp:simplePos x="0" y="0"/>
                <wp:positionH relativeFrom="column">
                  <wp:posOffset>1108710</wp:posOffset>
                </wp:positionH>
                <wp:positionV relativeFrom="paragraph">
                  <wp:posOffset>-58352</wp:posOffset>
                </wp:positionV>
                <wp:extent cx="3931920" cy="2606823"/>
                <wp:effectExtent l="0" t="0" r="11430" b="2222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1920" cy="2606823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7" o:spid="_x0000_s1026" style="position:absolute;margin-left:87.3pt;margin-top:-4.6pt;width:309.6pt;height:205.25pt;z-index:-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" fillcolor="#76923c [2406]" strokecolor="#243f60 [1604]" strokeweight="2pt"/>
            </w:pict>
          </mc:Fallback>
        </mc:AlternateContent>
      </w:r>
      <w:r>
        <w:rPr>
          <w:b/>
        </w:rPr>
        <w:t>Indicatori socio-economici</w:t>
      </w:r>
    </w:p>
    <w:tbl>
      <w:tblPr>
        <w:tblW w:w="55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2617"/>
      </w:tblGrid>
      <w:tr w:rsidR="004747DA" w:rsidRPr="008809D6" w:rsidTr="00AF20FB">
        <w:trPr>
          <w:trHeight w:val="300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47DA" w:rsidRPr="008809D6" w:rsidRDefault="004747DA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Immigrati residenti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(2012)</w:t>
            </w:r>
          </w:p>
        </w:tc>
      </w:tr>
      <w:tr w:rsidR="004747DA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747DA" w:rsidRPr="008809D6" w:rsidRDefault="004747DA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Friuli Venezia Giulia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47DA" w:rsidRPr="008809D6" w:rsidRDefault="004747DA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4747DA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47DA" w:rsidRPr="008809D6" w:rsidRDefault="00CB17F5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8,4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47DA" w:rsidRPr="008809D6" w:rsidRDefault="004747DA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7,4</w:t>
            </w:r>
          </w:p>
        </w:tc>
      </w:tr>
    </w:tbl>
    <w:p w:rsidR="004747DA" w:rsidRDefault="004747DA" w:rsidP="004747DA">
      <w:pPr>
        <w:rPr>
          <w:b/>
          <w:noProof/>
          <w:lang w:eastAsia="it-IT"/>
        </w:rPr>
      </w:pPr>
    </w:p>
    <w:tbl>
      <w:tblPr>
        <w:tblW w:w="55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2617"/>
      </w:tblGrid>
      <w:tr w:rsidR="004747DA" w:rsidRPr="008809D6" w:rsidTr="00AF20FB">
        <w:trPr>
          <w:trHeight w:val="300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47DA" w:rsidRPr="008809D6" w:rsidRDefault="004747DA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Dichiarazione IRPEF - Media/Popolazione (2011)</w:t>
            </w:r>
          </w:p>
        </w:tc>
      </w:tr>
      <w:tr w:rsidR="004747DA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7DA" w:rsidRPr="008809D6" w:rsidRDefault="004747DA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Friuli Venezia Giulia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7DA" w:rsidRPr="008809D6" w:rsidRDefault="004747DA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4747DA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47DA" w:rsidRPr="008809D6" w:rsidRDefault="00CB17F5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14.225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7DA" w:rsidRPr="008809D6" w:rsidRDefault="004747DA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12.159</w:t>
            </w:r>
          </w:p>
        </w:tc>
      </w:tr>
      <w:tr w:rsidR="004747DA" w:rsidRPr="008809D6" w:rsidTr="00AF20FB">
        <w:trPr>
          <w:trHeight w:val="300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747DA" w:rsidRPr="008809D6" w:rsidRDefault="004747DA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Dichiarazione IRPEF - Media/Dichiarazione (2011)</w:t>
            </w:r>
          </w:p>
        </w:tc>
      </w:tr>
      <w:tr w:rsidR="004747DA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47DA" w:rsidRDefault="004747DA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Friuli Venezia Giulia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747DA" w:rsidRPr="008809D6" w:rsidRDefault="004747DA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4747DA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47DA" w:rsidRDefault="00CB17F5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23.183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747DA" w:rsidRPr="008809D6" w:rsidRDefault="004747DA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23.482</w:t>
            </w:r>
          </w:p>
        </w:tc>
      </w:tr>
    </w:tbl>
    <w:p w:rsidR="00DE1B6E" w:rsidRDefault="00DE1B6E" w:rsidP="00966238">
      <w:pPr>
        <w:jc w:val="center"/>
        <w:rPr>
          <w:b/>
        </w:rPr>
      </w:pPr>
    </w:p>
    <w:p w:rsidR="002252B2" w:rsidRDefault="002252B2" w:rsidP="00EB1E40">
      <w:pPr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919B7B4" wp14:editId="3AA939A0">
                <wp:simplePos x="0" y="0"/>
                <wp:positionH relativeFrom="column">
                  <wp:posOffset>50619</wp:posOffset>
                </wp:positionH>
                <wp:positionV relativeFrom="paragraph">
                  <wp:posOffset>196396</wp:posOffset>
                </wp:positionV>
                <wp:extent cx="6021977" cy="6061166"/>
                <wp:effectExtent l="0" t="0" r="17145" b="158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1977" cy="606116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3" o:spid="_x0000_s1026" style="position:absolute;margin-left:4pt;margin-top:15.45pt;width:474.15pt;height:477.2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" fillcolor="#e36c0a [2409]" strokecolor="#243f60 [1604]" strokeweight="2pt"/>
            </w:pict>
          </mc:Fallback>
        </mc:AlternateContent>
      </w:r>
    </w:p>
    <w:p w:rsidR="002252B2" w:rsidRPr="00254727" w:rsidRDefault="002252B2" w:rsidP="002252B2">
      <w:pPr>
        <w:jc w:val="center"/>
        <w:rPr>
          <w:b/>
        </w:rPr>
      </w:pPr>
      <w:r w:rsidRPr="00254727">
        <w:rPr>
          <w:b/>
        </w:rPr>
        <w:t>Indicatori occupazionali</w:t>
      </w: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2252B2" w:rsidRPr="002252B2" w:rsidTr="002252B2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52B2" w:rsidRPr="002252B2" w:rsidRDefault="002252B2" w:rsidP="002252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2252B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Tasso di occupazione </w:t>
            </w:r>
          </w:p>
        </w:tc>
      </w:tr>
      <w:tr w:rsidR="002252B2" w:rsidRPr="002252B2" w:rsidTr="002252B2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EB1E40" w:rsidP="002252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EB1E40" w:rsidP="002252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52B2" w:rsidRPr="002252B2" w:rsidRDefault="0030232F" w:rsidP="002252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. </w:t>
            </w:r>
            <w:r w:rsidR="00EB1E4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2012-2013</w:t>
            </w:r>
          </w:p>
        </w:tc>
      </w:tr>
      <w:tr w:rsidR="002252B2" w:rsidRPr="002252B2" w:rsidTr="002252B2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2252B2" w:rsidP="0018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252B2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2252B2" w:rsidP="0018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252B2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2252B2" w:rsidP="0018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252B2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2252B2" w:rsidP="0018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252B2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2252B2" w:rsidP="0018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252B2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2252B2" w:rsidP="0018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252B2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2252B2" w:rsidP="00C94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252B2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2252B2" w:rsidP="00C94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252B2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2B2" w:rsidRPr="002252B2" w:rsidRDefault="002252B2" w:rsidP="00C94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252B2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2252B2" w:rsidRPr="002252B2" w:rsidTr="002252B2">
        <w:trPr>
          <w:trHeight w:val="315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EB1E40" w:rsidP="0018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48,5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EB1E40" w:rsidP="0018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34,8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EB1E40" w:rsidP="0018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41,4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BA5A6F" w:rsidP="0018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47,7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BA5A6F" w:rsidP="0018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34,1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BA5A6F" w:rsidP="0018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40,7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BA5A6F" w:rsidP="00C94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-1,8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BA5A6F" w:rsidP="00EB1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-2,2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2B2" w:rsidRPr="002252B2" w:rsidRDefault="00BA5A6F" w:rsidP="00C94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-1,9</w:t>
            </w:r>
          </w:p>
        </w:tc>
      </w:tr>
    </w:tbl>
    <w:p w:rsidR="002252B2" w:rsidRDefault="002252B2" w:rsidP="00966238">
      <w:pPr>
        <w:jc w:val="center"/>
        <w:rPr>
          <w:b/>
        </w:rPr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2252B2" w:rsidRPr="002252B2" w:rsidTr="002252B2">
        <w:trPr>
          <w:trHeight w:val="315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52B2" w:rsidRPr="002252B2" w:rsidRDefault="002252B2" w:rsidP="002252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2252B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specifico di occupazione</w:t>
            </w:r>
          </w:p>
        </w:tc>
      </w:tr>
      <w:tr w:rsidR="002252B2" w:rsidRPr="002252B2" w:rsidTr="002252B2">
        <w:trPr>
          <w:trHeight w:val="315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EB1E40" w:rsidP="002252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EB1E40" w:rsidP="002252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52B2" w:rsidRPr="002252B2" w:rsidRDefault="00EB1E40" w:rsidP="002252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2252B2" w:rsidRPr="002252B2" w:rsidTr="002252B2">
        <w:trPr>
          <w:trHeight w:val="31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2252B2" w:rsidP="00991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252B2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2252B2" w:rsidP="00991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252B2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2252B2" w:rsidP="00991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252B2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2252B2" w:rsidP="00991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252B2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2252B2" w:rsidP="00991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252B2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2252B2" w:rsidP="00991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252B2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2252B2" w:rsidP="00991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252B2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2252B2" w:rsidP="00991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252B2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2B2" w:rsidRPr="002252B2" w:rsidRDefault="002252B2" w:rsidP="00991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252B2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2252B2" w:rsidRPr="002252B2" w:rsidTr="002252B2">
        <w:trPr>
          <w:trHeight w:val="315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EB1E40" w:rsidP="00991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72</w:t>
            </w:r>
            <w:r w:rsidR="002252B2" w:rsidRPr="002252B2">
              <w:rPr>
                <w:rFonts w:ascii="Calibri" w:eastAsia="Times New Roman" w:hAnsi="Calibri" w:cs="Calibri"/>
                <w:color w:val="000000"/>
                <w:lang w:eastAsia="it-IT"/>
              </w:rPr>
              <w:t>,1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EB1E40" w:rsidP="00991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56,5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EB1E40" w:rsidP="00991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64,3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6806BA" w:rsidP="00991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71,2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6806BA" w:rsidP="00991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55,6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6806BA" w:rsidP="00991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63,4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6806BA" w:rsidP="00991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-1,6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6806BA" w:rsidP="00991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-1,8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2B2" w:rsidRPr="002252B2" w:rsidRDefault="006806BA" w:rsidP="00991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-1,7</w:t>
            </w:r>
          </w:p>
        </w:tc>
      </w:tr>
    </w:tbl>
    <w:p w:rsidR="002252B2" w:rsidRDefault="002252B2" w:rsidP="00966238">
      <w:pPr>
        <w:jc w:val="center"/>
        <w:rPr>
          <w:b/>
        </w:rPr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2252B2" w:rsidRPr="002252B2" w:rsidTr="002252B2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52B2" w:rsidRPr="002252B2" w:rsidRDefault="002252B2" w:rsidP="002252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2252B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di attività - ISTAT</w:t>
            </w:r>
          </w:p>
        </w:tc>
      </w:tr>
      <w:tr w:rsidR="002252B2" w:rsidRPr="002252B2" w:rsidTr="002252B2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EB1E40" w:rsidP="002252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EB1E40" w:rsidP="002252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52B2" w:rsidRPr="002252B2" w:rsidRDefault="00EB1E40" w:rsidP="002252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2252B2" w:rsidRPr="002252B2" w:rsidTr="002252B2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2252B2" w:rsidP="00697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252B2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2252B2" w:rsidP="00697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252B2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2252B2" w:rsidP="00697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252B2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2252B2" w:rsidP="00697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252B2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2252B2" w:rsidP="00697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252B2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2252B2" w:rsidP="00697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252B2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2252B2" w:rsidP="00462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252B2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2252B2" w:rsidP="00462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252B2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2B2" w:rsidRPr="002252B2" w:rsidRDefault="002252B2" w:rsidP="00462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252B2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2252B2" w:rsidRPr="002252B2" w:rsidTr="002252B2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CC6B3E" w:rsidP="00697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59,6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CC6B3E" w:rsidP="00697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43,1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EB1E40" w:rsidP="00697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51,1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CC6B3E" w:rsidP="00697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59,0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CC6B3E" w:rsidP="00697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42,5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CC6B3E" w:rsidP="00697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50,4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CC6B3E" w:rsidP="00462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-0,9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CC6B3E" w:rsidP="00462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-1,3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2B2" w:rsidRPr="002252B2" w:rsidRDefault="00CC6B3E" w:rsidP="00462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-1,3</w:t>
            </w:r>
          </w:p>
        </w:tc>
      </w:tr>
    </w:tbl>
    <w:p w:rsidR="002252B2" w:rsidRDefault="002252B2" w:rsidP="00966238">
      <w:pPr>
        <w:jc w:val="center"/>
        <w:rPr>
          <w:b/>
        </w:rPr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2252B2" w:rsidRPr="002252B2" w:rsidTr="002252B2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52B2" w:rsidRPr="002252B2" w:rsidRDefault="002252B2" w:rsidP="002252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2252B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di attività - EUROSTAT</w:t>
            </w:r>
          </w:p>
        </w:tc>
      </w:tr>
      <w:tr w:rsidR="002252B2" w:rsidRPr="002252B2" w:rsidTr="002252B2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EB1E40" w:rsidP="002252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EB1E40" w:rsidP="002252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52B2" w:rsidRPr="002252B2" w:rsidRDefault="00EB1E40" w:rsidP="002252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2252B2" w:rsidRPr="002252B2" w:rsidTr="002252B2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2252B2" w:rsidP="00095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252B2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2252B2" w:rsidP="00095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252B2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2252B2" w:rsidP="00095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252B2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2252B2" w:rsidP="00095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252B2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2252B2" w:rsidP="00095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252B2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2252B2" w:rsidP="00095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252B2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2252B2" w:rsidP="00095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252B2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2252B2" w:rsidP="00095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252B2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2B2" w:rsidRPr="002252B2" w:rsidRDefault="002252B2" w:rsidP="00095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252B2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2252B2" w:rsidRPr="002252B2" w:rsidTr="002252B2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851D46" w:rsidP="00095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75,3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851D46" w:rsidP="00095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60,2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851D46" w:rsidP="00095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67,8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851D46" w:rsidP="00095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74,8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851D46" w:rsidP="00095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59,8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851D46" w:rsidP="00095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67,3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851D46" w:rsidP="00095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-0,7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851D46" w:rsidP="00095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-0,7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2B2" w:rsidRPr="002252B2" w:rsidRDefault="00851D46" w:rsidP="00095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-0,6</w:t>
            </w:r>
          </w:p>
        </w:tc>
      </w:tr>
    </w:tbl>
    <w:p w:rsidR="002252B2" w:rsidRDefault="002252B2" w:rsidP="00966238">
      <w:pPr>
        <w:jc w:val="center"/>
        <w:rPr>
          <w:b/>
        </w:rPr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2252B2" w:rsidRPr="002252B2" w:rsidTr="002252B2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52B2" w:rsidRPr="002252B2" w:rsidRDefault="002252B2" w:rsidP="002252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2252B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di disoccupazione</w:t>
            </w:r>
          </w:p>
        </w:tc>
      </w:tr>
      <w:tr w:rsidR="002252B2" w:rsidRPr="002252B2" w:rsidTr="002252B2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EB1E40" w:rsidP="002252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EB1E40" w:rsidP="002252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52B2" w:rsidRPr="002252B2" w:rsidRDefault="00EB1E40" w:rsidP="002252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2252B2" w:rsidRPr="002252B2" w:rsidTr="002252B2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2252B2" w:rsidP="00B72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252B2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2252B2" w:rsidP="00B72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252B2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2252B2" w:rsidP="00B72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252B2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2252B2" w:rsidP="00B72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252B2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2252B2" w:rsidP="00B72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252B2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2252B2" w:rsidP="00B72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252B2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2252B2" w:rsidP="00332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252B2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2252B2" w:rsidP="00332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252B2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2B2" w:rsidRPr="002252B2" w:rsidRDefault="002252B2" w:rsidP="00332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252B2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2252B2" w:rsidRPr="002252B2" w:rsidTr="002252B2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EB1E40" w:rsidP="00B72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5,7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EB1E40" w:rsidP="00B72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8,1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EB1E40" w:rsidP="00B72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6,8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D75D33" w:rsidP="00B72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6,6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D75D33" w:rsidP="00B72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9,1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D75D33" w:rsidP="00B72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7,7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D75D33" w:rsidP="00332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15,8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2B2" w:rsidRPr="002252B2" w:rsidRDefault="00D75D33" w:rsidP="00332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12,3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2B2" w:rsidRPr="002252B2" w:rsidRDefault="00D75D33" w:rsidP="00332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13,2</w:t>
            </w:r>
          </w:p>
        </w:tc>
      </w:tr>
    </w:tbl>
    <w:p w:rsidR="00B333CF" w:rsidRDefault="00FF2615" w:rsidP="00966238">
      <w:pPr>
        <w:jc w:val="center"/>
        <w:rPr>
          <w:b/>
        </w:rPr>
      </w:pPr>
      <w:r>
        <w:rPr>
          <w:b/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-107298</wp:posOffset>
                </wp:positionH>
                <wp:positionV relativeFrom="paragraph">
                  <wp:posOffset>40873</wp:posOffset>
                </wp:positionV>
                <wp:extent cx="6348549" cy="4217730"/>
                <wp:effectExtent l="0" t="0" r="14605" b="1143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8549" cy="421773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5" o:spid="_x0000_s1026" style="position:absolute;margin-left:-8.45pt;margin-top:3.2pt;width:499.9pt;height:332.1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" fillcolor="#d99594 [1941]" strokecolor="#243f60 [1604]" strokeweight="2pt"/>
            </w:pict>
          </mc:Fallback>
        </mc:AlternateContent>
      </w:r>
    </w:p>
    <w:p w:rsidR="00B333CF" w:rsidRDefault="00B333CF" w:rsidP="00966238">
      <w:pPr>
        <w:jc w:val="center"/>
        <w:rPr>
          <w:b/>
        </w:rPr>
      </w:pPr>
      <w:r>
        <w:rPr>
          <w:b/>
        </w:rPr>
        <w:t>Livello di istruzione della popolazione</w:t>
      </w:r>
    </w:p>
    <w:tbl>
      <w:tblPr>
        <w:tblW w:w="930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1030"/>
        <w:gridCol w:w="1132"/>
        <w:gridCol w:w="1132"/>
        <w:gridCol w:w="186"/>
        <w:gridCol w:w="1819"/>
        <w:gridCol w:w="654"/>
        <w:gridCol w:w="654"/>
        <w:gridCol w:w="654"/>
      </w:tblGrid>
      <w:tr w:rsidR="00B333CF" w:rsidRPr="00140171" w:rsidTr="004716D7">
        <w:trPr>
          <w:trHeight w:val="300"/>
          <w:jc w:val="center"/>
        </w:trPr>
        <w:tc>
          <w:tcPr>
            <w:tcW w:w="930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33CF" w:rsidRPr="00140171" w:rsidRDefault="00B333CF" w:rsidP="006B0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Titolo di studio  </w:t>
            </w:r>
          </w:p>
        </w:tc>
      </w:tr>
      <w:tr w:rsidR="00B333CF" w:rsidRPr="00140171" w:rsidTr="004716D7">
        <w:trPr>
          <w:trHeight w:val="300"/>
          <w:jc w:val="center"/>
        </w:trPr>
        <w:tc>
          <w:tcPr>
            <w:tcW w:w="552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140171" w:rsidRDefault="00B333CF" w:rsidP="006B0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(15 anni e oltre) v.a.</w:t>
            </w:r>
          </w:p>
        </w:tc>
        <w:tc>
          <w:tcPr>
            <w:tcW w:w="378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33CF" w:rsidRPr="00140171" w:rsidRDefault="00B333CF" w:rsidP="006B0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(15 anni e oltre) %</w:t>
            </w:r>
          </w:p>
        </w:tc>
      </w:tr>
      <w:tr w:rsidR="0067591B" w:rsidRPr="00140171" w:rsidTr="004716D7">
        <w:trPr>
          <w:trHeight w:val="300"/>
          <w:jc w:val="center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91B" w:rsidRPr="0067591B" w:rsidRDefault="0067591B" w:rsidP="0067591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7591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91B" w:rsidRPr="0067591B" w:rsidRDefault="0067591B" w:rsidP="0067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7591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91B" w:rsidRPr="00140171" w:rsidRDefault="0067591B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91B" w:rsidRPr="0067591B" w:rsidRDefault="0067591B" w:rsidP="0067591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7591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91B" w:rsidRPr="0067591B" w:rsidRDefault="0067591B" w:rsidP="0067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7591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</w:tr>
      <w:tr w:rsidR="0067591B" w:rsidRPr="00140171" w:rsidTr="004716D7">
        <w:trPr>
          <w:trHeight w:val="300"/>
          <w:jc w:val="center"/>
        </w:trPr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91B" w:rsidRPr="00140171" w:rsidRDefault="0067591B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591B" w:rsidRPr="00F853A4" w:rsidRDefault="0067591B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53A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591B" w:rsidRPr="00F853A4" w:rsidRDefault="0067591B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53A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591B" w:rsidRPr="00F853A4" w:rsidRDefault="00F853A4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53A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591B" w:rsidRPr="00140171" w:rsidRDefault="0067591B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91B" w:rsidRPr="00140171" w:rsidRDefault="0067591B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591B" w:rsidRPr="00F853A4" w:rsidRDefault="0067591B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53A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591B" w:rsidRPr="00F853A4" w:rsidRDefault="0067591B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53A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91B" w:rsidRPr="00F853A4" w:rsidRDefault="00F853A4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53A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</w:tr>
      <w:tr w:rsidR="00B333CF" w:rsidRPr="00140171" w:rsidTr="004716D7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3CF" w:rsidRPr="00140171" w:rsidRDefault="004716D7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Nessuno/Licenza Elementare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F853A4" w:rsidRDefault="00B333C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53A4">
              <w:rPr>
                <w:rFonts w:ascii="Arial" w:hAnsi="Arial" w:cs="Arial"/>
                <w:b/>
                <w:color w:val="000000"/>
                <w:sz w:val="20"/>
                <w:szCs w:val="20"/>
              </w:rPr>
              <w:t>276.528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F853A4" w:rsidRDefault="00B333C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53A4">
              <w:rPr>
                <w:rFonts w:ascii="Arial" w:hAnsi="Arial" w:cs="Arial"/>
                <w:b/>
                <w:color w:val="000000"/>
                <w:sz w:val="20"/>
                <w:szCs w:val="20"/>
              </w:rPr>
              <w:t>232.905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F853A4" w:rsidRDefault="00F853A4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53A4">
              <w:rPr>
                <w:rFonts w:ascii="Arial" w:hAnsi="Arial" w:cs="Arial"/>
                <w:b/>
                <w:color w:val="000000"/>
                <w:sz w:val="20"/>
                <w:szCs w:val="20"/>
              </w:rPr>
              <w:t>192.147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140171" w:rsidRDefault="00B333CF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3CF" w:rsidRPr="00140171" w:rsidRDefault="004716D7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Element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F853A4" w:rsidRDefault="00B333C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53A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26,3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F853A4" w:rsidRDefault="00B333C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53A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21,9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3CF" w:rsidRPr="00F853A4" w:rsidRDefault="00F853A4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53A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18,0</w:t>
            </w:r>
          </w:p>
        </w:tc>
      </w:tr>
      <w:tr w:rsidR="00B333CF" w:rsidRPr="00140171" w:rsidTr="004716D7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3CF" w:rsidRPr="00140171" w:rsidRDefault="004716D7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F853A4" w:rsidRDefault="00B333C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53A4">
              <w:rPr>
                <w:rFonts w:ascii="Arial" w:hAnsi="Arial" w:cs="Arial"/>
                <w:b/>
                <w:color w:val="000000"/>
                <w:sz w:val="20"/>
                <w:szCs w:val="20"/>
              </w:rPr>
              <w:t>321.200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F853A4" w:rsidRDefault="00B333C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53A4">
              <w:rPr>
                <w:rFonts w:ascii="Arial" w:hAnsi="Arial" w:cs="Arial"/>
                <w:b/>
                <w:color w:val="000000"/>
                <w:sz w:val="20"/>
                <w:szCs w:val="20"/>
              </w:rPr>
              <w:t>338.567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F853A4" w:rsidRDefault="00F853A4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53A4">
              <w:rPr>
                <w:rFonts w:ascii="Arial" w:hAnsi="Arial" w:cs="Arial"/>
                <w:b/>
                <w:color w:val="000000"/>
                <w:sz w:val="20"/>
                <w:szCs w:val="20"/>
              </w:rPr>
              <w:t>336.793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140171" w:rsidRDefault="00B333CF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3CF" w:rsidRPr="00140171" w:rsidRDefault="004716D7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F853A4" w:rsidRDefault="00B333C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53A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30,6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F853A4" w:rsidRDefault="00B333C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53A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31,9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3CF" w:rsidRPr="00F853A4" w:rsidRDefault="00F853A4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53A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31,5</w:t>
            </w:r>
          </w:p>
        </w:tc>
      </w:tr>
      <w:tr w:rsidR="00B333CF" w:rsidRPr="00140171" w:rsidTr="004716D7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3CF" w:rsidRPr="00140171" w:rsidRDefault="004716D7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Superiore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33CF" w:rsidRPr="00F853A4" w:rsidRDefault="00B333C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53A4">
              <w:rPr>
                <w:rFonts w:ascii="Arial" w:hAnsi="Arial" w:cs="Arial"/>
                <w:b/>
                <w:color w:val="000000"/>
                <w:sz w:val="20"/>
                <w:szCs w:val="20"/>
              </w:rPr>
              <w:t>357.051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F853A4" w:rsidRDefault="00B333C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53A4">
              <w:rPr>
                <w:rFonts w:ascii="Arial" w:hAnsi="Arial" w:cs="Arial"/>
                <w:b/>
                <w:color w:val="000000"/>
                <w:sz w:val="20"/>
                <w:szCs w:val="20"/>
              </w:rPr>
              <w:t>381.338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F853A4" w:rsidRDefault="00F853A4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53A4">
              <w:rPr>
                <w:rFonts w:ascii="Arial" w:hAnsi="Arial" w:cs="Arial"/>
                <w:b/>
                <w:color w:val="000000"/>
                <w:sz w:val="20"/>
                <w:szCs w:val="20"/>
              </w:rPr>
              <w:t>409.253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140171" w:rsidRDefault="00B333CF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3CF" w:rsidRPr="00140171" w:rsidRDefault="004716D7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er.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F853A4" w:rsidRDefault="00B333C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53A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34,0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F853A4" w:rsidRDefault="00B333C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53A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35,9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3CF" w:rsidRPr="00F853A4" w:rsidRDefault="00F853A4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53A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38,2</w:t>
            </w:r>
          </w:p>
        </w:tc>
      </w:tr>
      <w:tr w:rsidR="00B333CF" w:rsidRPr="00140171" w:rsidTr="004716D7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3CF" w:rsidRPr="00140171" w:rsidRDefault="004716D7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F853A4" w:rsidRDefault="00B333C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53A4">
              <w:rPr>
                <w:rFonts w:ascii="Arial" w:hAnsi="Arial" w:cs="Arial"/>
                <w:b/>
                <w:color w:val="000000"/>
                <w:sz w:val="20"/>
                <w:szCs w:val="20"/>
              </w:rPr>
              <w:t>94.720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F853A4" w:rsidRDefault="00B333C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53A4">
              <w:rPr>
                <w:rFonts w:ascii="Arial" w:hAnsi="Arial" w:cs="Arial"/>
                <w:b/>
                <w:color w:val="000000"/>
                <w:sz w:val="20"/>
                <w:szCs w:val="20"/>
              </w:rPr>
              <w:t>108.745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F853A4" w:rsidRDefault="00F853A4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53A4">
              <w:rPr>
                <w:rFonts w:ascii="Arial" w:hAnsi="Arial" w:cs="Arial"/>
                <w:b/>
                <w:color w:val="000000"/>
                <w:sz w:val="20"/>
                <w:szCs w:val="20"/>
              </w:rPr>
              <w:t>132.159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140171" w:rsidRDefault="00B333CF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3CF" w:rsidRPr="00140171" w:rsidRDefault="004716D7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F853A4" w:rsidRDefault="00B333C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53A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9,0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F853A4" w:rsidRDefault="00B333C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53A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10,2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3CF" w:rsidRPr="00F853A4" w:rsidRDefault="00F853A4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53A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12,3</w:t>
            </w:r>
          </w:p>
        </w:tc>
      </w:tr>
      <w:tr w:rsidR="00B333CF" w:rsidRPr="00140171" w:rsidTr="004716D7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3CF" w:rsidRPr="004716D7" w:rsidRDefault="00B333CF" w:rsidP="006B048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716D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F853A4" w:rsidRDefault="00B333C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53A4">
              <w:rPr>
                <w:rFonts w:ascii="Arial" w:hAnsi="Arial" w:cs="Arial"/>
                <w:b/>
                <w:color w:val="000000"/>
                <w:sz w:val="20"/>
                <w:szCs w:val="20"/>
              </w:rPr>
              <w:t>1.049.499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F853A4" w:rsidRDefault="00B333C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53A4">
              <w:rPr>
                <w:rFonts w:ascii="Arial" w:hAnsi="Arial" w:cs="Arial"/>
                <w:b/>
                <w:color w:val="000000"/>
                <w:sz w:val="20"/>
                <w:szCs w:val="20"/>
              </w:rPr>
              <w:t>1.061.555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F853A4" w:rsidRDefault="00B333CF" w:rsidP="00F85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53A4">
              <w:rPr>
                <w:rFonts w:ascii="Arial" w:hAnsi="Arial" w:cs="Arial"/>
                <w:b/>
                <w:color w:val="000000"/>
                <w:sz w:val="20"/>
                <w:szCs w:val="20"/>
              </w:rPr>
              <w:t>1.</w:t>
            </w:r>
            <w:r w:rsidR="00F853A4" w:rsidRPr="00F853A4">
              <w:rPr>
                <w:rFonts w:ascii="Arial" w:hAnsi="Arial" w:cs="Arial"/>
                <w:b/>
                <w:color w:val="000000"/>
                <w:sz w:val="20"/>
                <w:szCs w:val="20"/>
              </w:rPr>
              <w:t>070.352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140171" w:rsidRDefault="00B333CF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3CF" w:rsidRPr="004716D7" w:rsidRDefault="00B333CF" w:rsidP="006B048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716D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F853A4" w:rsidRDefault="00B333C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53A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F853A4" w:rsidRDefault="00B333C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53A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3CF" w:rsidRPr="00F853A4" w:rsidRDefault="00B333C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53A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</w:tr>
      <w:tr w:rsidR="00B333CF" w:rsidRPr="00140171" w:rsidTr="004716D7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140171" w:rsidRDefault="00B333CF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140171" w:rsidRDefault="00B333CF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140171" w:rsidRDefault="00B333CF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140171" w:rsidRDefault="00B333CF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140171" w:rsidRDefault="00B333CF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140171" w:rsidRDefault="00B333CF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140171" w:rsidRDefault="00B333CF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140171" w:rsidRDefault="00B333CF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3CF" w:rsidRPr="00140171" w:rsidRDefault="00B333CF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33CF" w:rsidRPr="00140171" w:rsidTr="004716D7">
        <w:trPr>
          <w:trHeight w:val="300"/>
          <w:jc w:val="center"/>
        </w:trPr>
        <w:tc>
          <w:tcPr>
            <w:tcW w:w="552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140171" w:rsidRDefault="00B333CF" w:rsidP="006B0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(25-64) v.a.</w:t>
            </w:r>
          </w:p>
        </w:tc>
        <w:tc>
          <w:tcPr>
            <w:tcW w:w="378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33CF" w:rsidRPr="00140171" w:rsidRDefault="00B333CF" w:rsidP="006B0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(25-64) %</w:t>
            </w:r>
          </w:p>
        </w:tc>
      </w:tr>
      <w:tr w:rsidR="0067591B" w:rsidRPr="00140171" w:rsidTr="004716D7">
        <w:trPr>
          <w:trHeight w:val="300"/>
          <w:jc w:val="center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91B" w:rsidRPr="0067591B" w:rsidRDefault="0067591B" w:rsidP="0067591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7591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91B" w:rsidRPr="0067591B" w:rsidRDefault="0067591B" w:rsidP="0067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7591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91B" w:rsidRPr="00140171" w:rsidRDefault="0067591B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91B" w:rsidRPr="0067591B" w:rsidRDefault="0067591B" w:rsidP="0067591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7591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91B" w:rsidRPr="004716D7" w:rsidRDefault="0067591B" w:rsidP="0047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716D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</w:tr>
      <w:tr w:rsidR="0067591B" w:rsidRPr="00140171" w:rsidTr="004716D7">
        <w:trPr>
          <w:trHeight w:val="300"/>
          <w:jc w:val="center"/>
        </w:trPr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91B" w:rsidRPr="00140171" w:rsidRDefault="0067591B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591B" w:rsidRPr="0067591B" w:rsidRDefault="0067591B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7591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591B" w:rsidRPr="0067591B" w:rsidRDefault="0067591B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7591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591B" w:rsidRPr="0067591B" w:rsidRDefault="00F853A4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591B" w:rsidRPr="00140171" w:rsidRDefault="0067591B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91B" w:rsidRPr="00140171" w:rsidRDefault="0067591B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591B" w:rsidRPr="0067591B" w:rsidRDefault="0067591B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7591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591B" w:rsidRPr="0067591B" w:rsidRDefault="0067591B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7591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91B" w:rsidRPr="0067591B" w:rsidRDefault="00F853A4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</w:tr>
      <w:tr w:rsidR="00B333CF" w:rsidRPr="00140171" w:rsidTr="004716D7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3CF" w:rsidRPr="00140171" w:rsidRDefault="004716D7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Nessuno/Licenza Elementare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F853A4" w:rsidRDefault="00947AB5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53A4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100.400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F853A4" w:rsidRDefault="00947AB5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53A4">
              <w:rPr>
                <w:rFonts w:ascii="Arial" w:hAnsi="Arial" w:cs="Arial"/>
                <w:b/>
                <w:color w:val="000000"/>
                <w:sz w:val="20"/>
                <w:szCs w:val="20"/>
              </w:rPr>
              <w:t>61.925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F853A4" w:rsidRDefault="00F853A4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53A4">
              <w:rPr>
                <w:rFonts w:ascii="Arial" w:hAnsi="Arial" w:cs="Arial"/>
                <w:b/>
                <w:color w:val="000000"/>
                <w:sz w:val="20"/>
                <w:szCs w:val="20"/>
              </w:rPr>
              <w:t>42.299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140171" w:rsidRDefault="00B333CF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3CF" w:rsidRPr="00140171" w:rsidRDefault="004716D7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Element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F853A4" w:rsidRDefault="00947AB5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53A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14,5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F853A4" w:rsidRDefault="00947AB5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53A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9,0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3CF" w:rsidRPr="00F853A4" w:rsidRDefault="00F853A4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53A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6,3</w:t>
            </w:r>
          </w:p>
        </w:tc>
      </w:tr>
      <w:tr w:rsidR="00B333CF" w:rsidRPr="00140171" w:rsidTr="004716D7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3CF" w:rsidRPr="00140171" w:rsidRDefault="004716D7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F853A4" w:rsidRDefault="00947AB5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53A4">
              <w:rPr>
                <w:rFonts w:ascii="Arial" w:hAnsi="Arial" w:cs="Arial"/>
                <w:b/>
                <w:color w:val="000000"/>
                <w:sz w:val="20"/>
                <w:szCs w:val="20"/>
              </w:rPr>
              <w:t>224.764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F853A4" w:rsidRDefault="00947AB5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53A4">
              <w:rPr>
                <w:rFonts w:ascii="Arial" w:hAnsi="Arial" w:cs="Arial"/>
                <w:b/>
                <w:color w:val="000000"/>
                <w:sz w:val="20"/>
                <w:szCs w:val="20"/>
              </w:rPr>
              <w:t>232.611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F853A4" w:rsidRDefault="00F853A4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53A4">
              <w:rPr>
                <w:rFonts w:ascii="Arial" w:hAnsi="Arial" w:cs="Arial"/>
                <w:b/>
                <w:color w:val="000000"/>
                <w:sz w:val="20"/>
                <w:szCs w:val="20"/>
              </w:rPr>
              <w:t>206.645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140171" w:rsidRDefault="00B333CF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3CF" w:rsidRPr="00140171" w:rsidRDefault="004716D7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F853A4" w:rsidRDefault="00947AB5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53A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32,6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F853A4" w:rsidRDefault="00947AB5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53A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33,9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3CF" w:rsidRPr="00F853A4" w:rsidRDefault="00F853A4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53A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30,7</w:t>
            </w:r>
          </w:p>
        </w:tc>
      </w:tr>
      <w:tr w:rsidR="00B333CF" w:rsidRPr="00140171" w:rsidTr="004716D7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3CF" w:rsidRPr="00140171" w:rsidRDefault="004716D7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Superiore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F853A4" w:rsidRDefault="00947AB5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53A4">
              <w:rPr>
                <w:rFonts w:ascii="Arial" w:hAnsi="Arial" w:cs="Arial"/>
                <w:b/>
                <w:color w:val="000000"/>
                <w:sz w:val="20"/>
                <w:szCs w:val="20"/>
              </w:rPr>
              <w:t>282.297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F853A4" w:rsidRDefault="00947AB5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53A4">
              <w:rPr>
                <w:rFonts w:ascii="Arial" w:hAnsi="Arial" w:cs="Arial"/>
                <w:b/>
                <w:color w:val="000000"/>
                <w:sz w:val="20"/>
                <w:szCs w:val="20"/>
              </w:rPr>
              <w:t>299.327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F853A4" w:rsidRDefault="00F853A4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53A4">
              <w:rPr>
                <w:rFonts w:ascii="Arial" w:hAnsi="Arial" w:cs="Arial"/>
                <w:b/>
                <w:color w:val="000000"/>
                <w:sz w:val="20"/>
                <w:szCs w:val="20"/>
              </w:rPr>
              <w:t>310.556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140171" w:rsidRDefault="00B333CF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3CF" w:rsidRPr="00140171" w:rsidRDefault="004716D7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er.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F853A4" w:rsidRDefault="00947AB5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53A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40,9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F853A4" w:rsidRDefault="00947AB5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53A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43,6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3CF" w:rsidRPr="00F853A4" w:rsidRDefault="00F853A4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53A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46,2</w:t>
            </w:r>
          </w:p>
        </w:tc>
      </w:tr>
      <w:tr w:rsidR="00B333CF" w:rsidRPr="00140171" w:rsidTr="004716D7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3CF" w:rsidRPr="00140171" w:rsidRDefault="004716D7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F853A4" w:rsidRDefault="00947AB5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53A4">
              <w:rPr>
                <w:rFonts w:ascii="Arial" w:hAnsi="Arial" w:cs="Arial"/>
                <w:b/>
                <w:color w:val="000000"/>
                <w:sz w:val="20"/>
                <w:szCs w:val="20"/>
              </w:rPr>
              <w:t>82.606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F853A4" w:rsidRDefault="00947AB5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53A4">
              <w:rPr>
                <w:rFonts w:ascii="Arial" w:hAnsi="Arial" w:cs="Arial"/>
                <w:b/>
                <w:color w:val="000000"/>
                <w:sz w:val="20"/>
                <w:szCs w:val="20"/>
              </w:rPr>
              <w:t>93.091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F853A4" w:rsidRDefault="00F853A4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53A4">
              <w:rPr>
                <w:rFonts w:ascii="Arial" w:hAnsi="Arial" w:cs="Arial"/>
                <w:b/>
                <w:color w:val="000000"/>
                <w:sz w:val="20"/>
                <w:szCs w:val="20"/>
              </w:rPr>
              <w:t>113.079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140171" w:rsidRDefault="00B333CF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3CF" w:rsidRPr="00140171" w:rsidRDefault="004716D7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F853A4" w:rsidRDefault="00947AB5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53A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12,0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F853A4" w:rsidRDefault="00947AB5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53A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13,6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3CF" w:rsidRPr="00F853A4" w:rsidRDefault="00416F9E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53A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16,8</w:t>
            </w:r>
          </w:p>
        </w:tc>
      </w:tr>
      <w:tr w:rsidR="00B333CF" w:rsidRPr="00140171" w:rsidTr="004716D7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3CF" w:rsidRPr="004716D7" w:rsidRDefault="00B333CF" w:rsidP="006B048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716D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F853A4" w:rsidRDefault="00947AB5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53A4">
              <w:rPr>
                <w:rFonts w:ascii="Arial" w:hAnsi="Arial" w:cs="Arial"/>
                <w:b/>
                <w:color w:val="000000"/>
                <w:sz w:val="20"/>
                <w:szCs w:val="20"/>
              </w:rPr>
              <w:t>690.067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F853A4" w:rsidRDefault="00947AB5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53A4">
              <w:rPr>
                <w:rFonts w:ascii="Arial" w:hAnsi="Arial" w:cs="Arial"/>
                <w:b/>
                <w:color w:val="000000"/>
                <w:sz w:val="20"/>
                <w:szCs w:val="20"/>
              </w:rPr>
              <w:t>686.954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F853A4" w:rsidRDefault="00F853A4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53A4">
              <w:rPr>
                <w:rFonts w:ascii="Arial" w:hAnsi="Arial" w:cs="Arial"/>
                <w:b/>
                <w:color w:val="000000"/>
                <w:sz w:val="20"/>
                <w:szCs w:val="20"/>
              </w:rPr>
              <w:t>672.579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140171" w:rsidRDefault="00B333CF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3CF" w:rsidRPr="004716D7" w:rsidRDefault="00B333CF" w:rsidP="006B048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716D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F853A4" w:rsidRDefault="00B333C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53A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33CF" w:rsidRPr="00F853A4" w:rsidRDefault="00B333C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53A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3CF" w:rsidRPr="00F853A4" w:rsidRDefault="00B333C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53A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</w:tr>
    </w:tbl>
    <w:p w:rsidR="00CF4FD0" w:rsidRDefault="00CF4FD0" w:rsidP="00CF4FD0">
      <w:pPr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A18986F" wp14:editId="7C9CAD6B">
                <wp:simplePos x="0" y="0"/>
                <wp:positionH relativeFrom="column">
                  <wp:posOffset>1381594</wp:posOffset>
                </wp:positionH>
                <wp:positionV relativeFrom="paragraph">
                  <wp:posOffset>137460</wp:posOffset>
                </wp:positionV>
                <wp:extent cx="3369945" cy="4696124"/>
                <wp:effectExtent l="0" t="0" r="2095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9945" cy="4696124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6" o:spid="_x0000_s1026" style="position:absolute;margin-left:108.8pt;margin-top:10.8pt;width:265.35pt;height:369.75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" fillcolor="#92d050" strokecolor="#243f60 [1604]" strokeweight="2pt"/>
            </w:pict>
          </mc:Fallback>
        </mc:AlternateContent>
      </w:r>
    </w:p>
    <w:p w:rsidR="002454FC" w:rsidRDefault="002454FC" w:rsidP="002454FC">
      <w:pPr>
        <w:spacing w:line="180" w:lineRule="exact"/>
        <w:ind w:left="2126" w:firstLine="709"/>
        <w:rPr>
          <w:b/>
        </w:rPr>
      </w:pPr>
      <w:r>
        <w:rPr>
          <w:b/>
        </w:rPr>
        <w:t xml:space="preserve">      </w:t>
      </w:r>
      <w:r w:rsidR="00F16CFC" w:rsidRPr="00483278">
        <w:rPr>
          <w:b/>
        </w:rPr>
        <w:t xml:space="preserve">Indicatori e benchmark </w:t>
      </w:r>
      <w:r>
        <w:rPr>
          <w:b/>
        </w:rPr>
        <w:t xml:space="preserve">Europa </w:t>
      </w:r>
      <w:r w:rsidR="00F16CFC" w:rsidRPr="00483278">
        <w:rPr>
          <w:b/>
        </w:rPr>
        <w:t>2020</w:t>
      </w:r>
      <w:r>
        <w:rPr>
          <w:b/>
        </w:rPr>
        <w:t xml:space="preserve"> </w:t>
      </w:r>
    </w:p>
    <w:p w:rsidR="00F16CFC" w:rsidRDefault="002454FC" w:rsidP="002454FC">
      <w:pPr>
        <w:spacing w:line="180" w:lineRule="exact"/>
        <w:ind w:left="2126" w:firstLine="709"/>
        <w:rPr>
          <w:b/>
        </w:rPr>
      </w:pPr>
      <w:r>
        <w:rPr>
          <w:b/>
        </w:rPr>
        <w:t xml:space="preserve">                             Anno </w:t>
      </w:r>
      <w:r w:rsidR="00AC6378">
        <w:rPr>
          <w:b/>
        </w:rPr>
        <w:t>2013</w:t>
      </w: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F16CFC" w:rsidRPr="00C35AAF" w:rsidTr="00872433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CFC" w:rsidRPr="00C35AAF" w:rsidRDefault="00CE4C6A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18-24enni con bassi livelli di istruzione</w:t>
            </w:r>
          </w:p>
        </w:tc>
      </w:tr>
      <w:tr w:rsidR="00F16CFC" w:rsidRPr="00C35AAF" w:rsidTr="00872433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CFC" w:rsidRPr="00C35AAF" w:rsidRDefault="00F16CFC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Friuli Venezia Giulia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CFC" w:rsidRPr="00C35AAF" w:rsidRDefault="00F16CFC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F16CFC" w:rsidRPr="00C35AAF" w:rsidTr="00872433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FC" w:rsidRPr="00C35AAF" w:rsidRDefault="00F16CFC" w:rsidP="00247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FC" w:rsidRPr="00C35AAF" w:rsidRDefault="00F16CFC" w:rsidP="00247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FC" w:rsidRPr="00C35AAF" w:rsidRDefault="00F16CFC" w:rsidP="00247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FC" w:rsidRPr="00C35AAF" w:rsidRDefault="00F16CFC" w:rsidP="00247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FC" w:rsidRPr="00C35AAF" w:rsidRDefault="00F16CFC" w:rsidP="00247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FC" w:rsidRPr="00C35AAF" w:rsidRDefault="00F16CFC" w:rsidP="00247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F16CFC" w:rsidRPr="00C35AAF" w:rsidTr="00872433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CFC" w:rsidRPr="004305FA" w:rsidRDefault="004305FA" w:rsidP="00247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305F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16,0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CFC" w:rsidRPr="004305FA" w:rsidRDefault="004305FA" w:rsidP="00247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305F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CFC" w:rsidRPr="004305FA" w:rsidRDefault="004305FA" w:rsidP="00247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305F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11,4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CFC" w:rsidRPr="00AC6378" w:rsidRDefault="00AC6378" w:rsidP="00247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C637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20,2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CFC" w:rsidRPr="00AC6378" w:rsidRDefault="00AC6378" w:rsidP="00247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C637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13,7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FC" w:rsidRPr="00AC6378" w:rsidRDefault="00AC6378" w:rsidP="00247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C637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17,0</w:t>
            </w:r>
          </w:p>
        </w:tc>
      </w:tr>
    </w:tbl>
    <w:p w:rsidR="00F16CFC" w:rsidRPr="00655367" w:rsidRDefault="00F16CFC" w:rsidP="00966238">
      <w:pPr>
        <w:jc w:val="center"/>
        <w:rPr>
          <w:b/>
          <w:sz w:val="18"/>
          <w:szCs w:val="18"/>
        </w:rPr>
      </w:pP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F16CFC" w:rsidRPr="00C35AAF" w:rsidTr="00872433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CFC" w:rsidRPr="00C35AAF" w:rsidRDefault="00CE4C6A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20-24enni con almeno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istruz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. secondaria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sup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</w:t>
            </w:r>
            <w:r w:rsidR="00D4014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</w:p>
        </w:tc>
      </w:tr>
      <w:tr w:rsidR="00F16CFC" w:rsidRPr="00C35AAF" w:rsidTr="00872433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FC" w:rsidRPr="005B49B0" w:rsidRDefault="005B49B0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Friuli Venezia G. </w:t>
            </w:r>
            <w:r w:rsidRPr="005B49B0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>(2012)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CFC" w:rsidRPr="00C35AAF" w:rsidRDefault="00F16CFC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F16CFC" w:rsidRPr="00C35AAF" w:rsidTr="00872433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FC" w:rsidRPr="00C35AAF" w:rsidRDefault="00F16CFC" w:rsidP="00247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FC" w:rsidRPr="00C35AAF" w:rsidRDefault="00F16CFC" w:rsidP="00247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FC" w:rsidRPr="00C35AAF" w:rsidRDefault="00F16CFC" w:rsidP="00247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FC" w:rsidRPr="00C35AAF" w:rsidRDefault="00F16CFC" w:rsidP="00247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FC" w:rsidRPr="00C35AAF" w:rsidRDefault="00F16CFC" w:rsidP="00247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FC" w:rsidRPr="00C35AAF" w:rsidRDefault="00F16CFC" w:rsidP="00247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F16CFC" w:rsidRPr="00C35AAF" w:rsidTr="00872433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CFC" w:rsidRPr="00C35AAF" w:rsidRDefault="002C3F49" w:rsidP="00247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78,3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CFC" w:rsidRPr="00C35AAF" w:rsidRDefault="002C3F49" w:rsidP="00247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83,9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CFC" w:rsidRPr="00C35AAF" w:rsidRDefault="002C3F49" w:rsidP="00247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81,0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CFC" w:rsidRPr="00AC6378" w:rsidRDefault="00AC6378" w:rsidP="00247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C637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73,6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CFC" w:rsidRPr="00AC6378" w:rsidRDefault="00AC6378" w:rsidP="00247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C637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82,3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FC" w:rsidRPr="00AC6378" w:rsidRDefault="00AC6378" w:rsidP="00247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C637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77,9</w:t>
            </w:r>
          </w:p>
        </w:tc>
      </w:tr>
    </w:tbl>
    <w:p w:rsidR="00F16CFC" w:rsidRPr="00655367" w:rsidRDefault="00F16CFC" w:rsidP="00966238">
      <w:pPr>
        <w:jc w:val="center"/>
        <w:rPr>
          <w:b/>
          <w:sz w:val="18"/>
          <w:szCs w:val="18"/>
        </w:rPr>
      </w:pP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F16CFC" w:rsidRPr="009F4B26" w:rsidTr="00872433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CFC" w:rsidRPr="009F4B26" w:rsidRDefault="00CE4C6A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30-34enni con istruzione terziaria</w:t>
            </w:r>
            <w:r w:rsidR="00D4014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</w:p>
        </w:tc>
      </w:tr>
      <w:tr w:rsidR="00F16CFC" w:rsidRPr="009F4B26" w:rsidTr="00872433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FC" w:rsidRPr="009F4B26" w:rsidRDefault="00F16CFC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Friuli Venezia Giulia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CFC" w:rsidRPr="009F4B26" w:rsidRDefault="00F16CFC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F16CFC" w:rsidRPr="009F4B26" w:rsidTr="00872433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FC" w:rsidRPr="009F4B26" w:rsidRDefault="00F16CFC" w:rsidP="00247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FC" w:rsidRPr="009F4B26" w:rsidRDefault="00F16CFC" w:rsidP="00247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FC" w:rsidRPr="009F4B26" w:rsidRDefault="00F16CFC" w:rsidP="00247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FC" w:rsidRPr="009F4B26" w:rsidRDefault="00F16CFC" w:rsidP="00247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FC" w:rsidRPr="009F4B26" w:rsidRDefault="00F16CFC" w:rsidP="00247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FC" w:rsidRPr="009F4B26" w:rsidRDefault="00F16CFC" w:rsidP="00247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F16CFC" w:rsidRPr="009F4B26" w:rsidTr="00872433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CFC" w:rsidRPr="00EE32C6" w:rsidRDefault="00EE32C6" w:rsidP="00247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E32C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23,2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CFC" w:rsidRPr="00EE32C6" w:rsidRDefault="00EE32C6" w:rsidP="00247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E32C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30,1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CFC" w:rsidRPr="00EE32C6" w:rsidRDefault="00EE32C6" w:rsidP="00247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E32C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26,6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CFC" w:rsidRPr="00AC6378" w:rsidRDefault="00AC6378" w:rsidP="00247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C637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17,7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CFC" w:rsidRPr="00AC6378" w:rsidRDefault="00AC6378" w:rsidP="00247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C637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27,2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FC" w:rsidRPr="00AC6378" w:rsidRDefault="00AC6378" w:rsidP="00247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C637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22,4</w:t>
            </w:r>
          </w:p>
        </w:tc>
      </w:tr>
    </w:tbl>
    <w:p w:rsidR="00F16CFC" w:rsidRPr="00655367" w:rsidRDefault="00F16CFC" w:rsidP="00966238">
      <w:pPr>
        <w:jc w:val="center"/>
        <w:rPr>
          <w:b/>
          <w:sz w:val="18"/>
          <w:szCs w:val="18"/>
        </w:rPr>
      </w:pPr>
    </w:p>
    <w:tbl>
      <w:tblPr>
        <w:tblW w:w="445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CF4FD0" w:rsidRPr="009F4B26" w:rsidTr="00F3175C">
        <w:trPr>
          <w:trHeight w:val="300"/>
          <w:jc w:val="center"/>
        </w:trPr>
        <w:tc>
          <w:tcPr>
            <w:tcW w:w="445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FD0" w:rsidRPr="009F4B26" w:rsidRDefault="009D65A6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25-64enni in istruzione e formazione</w:t>
            </w:r>
            <w:r w:rsidR="00D4014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</w:p>
        </w:tc>
      </w:tr>
      <w:tr w:rsidR="00CF4FD0" w:rsidRPr="009F4B26" w:rsidTr="00F3175C">
        <w:trPr>
          <w:trHeight w:val="300"/>
          <w:jc w:val="center"/>
        </w:trPr>
        <w:tc>
          <w:tcPr>
            <w:tcW w:w="22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FD0" w:rsidRPr="009F4B26" w:rsidRDefault="00CF4FD0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Friuli Venezia Giulia</w:t>
            </w:r>
          </w:p>
        </w:tc>
        <w:tc>
          <w:tcPr>
            <w:tcW w:w="222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FD0" w:rsidRPr="009F4B26" w:rsidRDefault="00CF4FD0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CF4FD0" w:rsidRPr="009F4B26" w:rsidTr="00F3175C">
        <w:trPr>
          <w:trHeight w:val="30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FD0" w:rsidRPr="009F4B26" w:rsidRDefault="00CF4FD0" w:rsidP="00247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FD0" w:rsidRPr="009F4B26" w:rsidRDefault="00CF4FD0" w:rsidP="00247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FD0" w:rsidRPr="009F4B26" w:rsidRDefault="00CF4FD0" w:rsidP="00247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FD0" w:rsidRPr="009F4B26" w:rsidRDefault="00CF4FD0" w:rsidP="00247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FD0" w:rsidRPr="009F4B26" w:rsidRDefault="00CF4FD0" w:rsidP="00247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FD0" w:rsidRPr="009F4B26" w:rsidRDefault="00CF4FD0" w:rsidP="00247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CF4FD0" w:rsidRPr="009F4B26" w:rsidTr="00F3175C">
        <w:trPr>
          <w:trHeight w:val="300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FD0" w:rsidRPr="008F44B2" w:rsidRDefault="008F44B2" w:rsidP="00247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8F44B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FD0" w:rsidRPr="008F44B2" w:rsidRDefault="008F44B2" w:rsidP="00247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8F44B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7,3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FD0" w:rsidRPr="008F44B2" w:rsidRDefault="008F44B2" w:rsidP="00247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8F44B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6,9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FD0" w:rsidRPr="00AC6378" w:rsidRDefault="00AC6378" w:rsidP="00247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C637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FD0" w:rsidRPr="00AC6378" w:rsidRDefault="00AC6378" w:rsidP="00247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C637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FD0" w:rsidRPr="00AC6378" w:rsidRDefault="00655367" w:rsidP="00247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C637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</w:t>
            </w:r>
            <w:r w:rsidR="00AC6378" w:rsidRPr="00AC637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,2</w:t>
            </w:r>
          </w:p>
        </w:tc>
      </w:tr>
    </w:tbl>
    <w:p w:rsidR="00D40142" w:rsidRDefault="00D40142" w:rsidP="00F3175C">
      <w:pPr>
        <w:jc w:val="center"/>
        <w:rPr>
          <w:b/>
        </w:rPr>
      </w:pPr>
    </w:p>
    <w:p w:rsidR="005F4DB8" w:rsidRDefault="00F3175C" w:rsidP="00F3175C">
      <w:pPr>
        <w:jc w:val="center"/>
        <w:rPr>
          <w:b/>
          <w:u w:val="single"/>
        </w:rPr>
      </w:pPr>
      <w:r w:rsidRPr="00DF5CE4">
        <w:rPr>
          <w:b/>
        </w:rPr>
        <w:t xml:space="preserve">Ripartizione </w:t>
      </w:r>
      <w:r>
        <w:rPr>
          <w:b/>
        </w:rPr>
        <w:t xml:space="preserve">regionale </w:t>
      </w:r>
      <w:r w:rsidRPr="00DF5CE4">
        <w:rPr>
          <w:b/>
        </w:rPr>
        <w:t xml:space="preserve">dei </w:t>
      </w:r>
      <w:proofErr w:type="spellStart"/>
      <w:r w:rsidRPr="00DF5CE4">
        <w:rPr>
          <w:b/>
        </w:rPr>
        <w:t>Neet</w:t>
      </w:r>
      <w:proofErr w:type="spellEnd"/>
      <w:r w:rsidRPr="00DF5CE4">
        <w:rPr>
          <w:b/>
        </w:rPr>
        <w:t xml:space="preserve"> 15-29enni per titolo di studio</w:t>
      </w:r>
      <w:r w:rsidR="005B49B0">
        <w:rPr>
          <w:b/>
        </w:rPr>
        <w:t xml:space="preserve"> (2013</w:t>
      </w:r>
      <w:bookmarkStart w:id="0" w:name="_GoBack"/>
      <w:bookmarkEnd w:id="0"/>
      <w:r>
        <w:rPr>
          <w:b/>
        </w:rPr>
        <w:t xml:space="preserve"> - %)</w:t>
      </w:r>
    </w:p>
    <w:p w:rsidR="005F4DB8" w:rsidRDefault="005F4DB8" w:rsidP="002B57BC">
      <w:pPr>
        <w:rPr>
          <w:b/>
          <w:u w:val="single"/>
        </w:rPr>
      </w:pPr>
      <w:r>
        <w:rPr>
          <w:noProof/>
          <w:lang w:eastAsia="it-IT"/>
        </w:rPr>
        <w:drawing>
          <wp:inline distT="0" distB="0" distL="0" distR="0" wp14:anchorId="2E31BCA4" wp14:editId="451EA15D">
            <wp:extent cx="2016000" cy="2016000"/>
            <wp:effectExtent l="0" t="0" r="22860" b="22860"/>
            <wp:docPr id="22" name="Grafico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547B2BF7" wp14:editId="14528C02">
            <wp:extent cx="2016000" cy="2016000"/>
            <wp:effectExtent l="0" t="0" r="22860" b="22860"/>
            <wp:docPr id="23" name="Grafico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0AC2998C" wp14:editId="66893698">
            <wp:extent cx="2016000" cy="2016000"/>
            <wp:effectExtent l="0" t="0" r="22860" b="22860"/>
            <wp:docPr id="24" name="Grafico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3175C" w:rsidRPr="00A3102C" w:rsidRDefault="00F3175C" w:rsidP="00F3175C">
      <w:pPr>
        <w:spacing w:line="180" w:lineRule="exact"/>
        <w:rPr>
          <w:sz w:val="16"/>
          <w:szCs w:val="16"/>
        </w:rPr>
      </w:pPr>
      <w:r w:rsidRPr="00A3102C">
        <w:rPr>
          <w:sz w:val="16"/>
          <w:szCs w:val="16"/>
        </w:rPr>
        <w:t>Nota:</w:t>
      </w:r>
    </w:p>
    <w:p w:rsidR="00F3175C" w:rsidRPr="00A3102C" w:rsidRDefault="00F3175C" w:rsidP="00F3175C">
      <w:pPr>
        <w:spacing w:line="140" w:lineRule="exact"/>
        <w:rPr>
          <w:sz w:val="16"/>
          <w:szCs w:val="16"/>
        </w:rPr>
      </w:pPr>
      <w:r w:rsidRPr="00A3102C">
        <w:rPr>
          <w:sz w:val="16"/>
          <w:szCs w:val="16"/>
        </w:rPr>
        <w:t>T1: Nessun titolo o licenza elementare</w:t>
      </w:r>
    </w:p>
    <w:p w:rsidR="00F3175C" w:rsidRPr="00A3102C" w:rsidRDefault="00F3175C" w:rsidP="00F3175C">
      <w:pPr>
        <w:spacing w:line="140" w:lineRule="exact"/>
        <w:rPr>
          <w:sz w:val="16"/>
          <w:szCs w:val="16"/>
        </w:rPr>
      </w:pPr>
      <w:r w:rsidRPr="00A3102C">
        <w:rPr>
          <w:sz w:val="16"/>
          <w:szCs w:val="16"/>
        </w:rPr>
        <w:t>T2: Licenza media inferiore</w:t>
      </w:r>
    </w:p>
    <w:p w:rsidR="00F3175C" w:rsidRPr="00A3102C" w:rsidRDefault="00F3175C" w:rsidP="00F3175C">
      <w:pPr>
        <w:spacing w:line="140" w:lineRule="exact"/>
        <w:rPr>
          <w:sz w:val="16"/>
          <w:szCs w:val="16"/>
        </w:rPr>
      </w:pPr>
      <w:r w:rsidRPr="00A3102C">
        <w:rPr>
          <w:sz w:val="16"/>
          <w:szCs w:val="16"/>
        </w:rPr>
        <w:t>T3: Diploma secondario superiore</w:t>
      </w:r>
    </w:p>
    <w:p w:rsidR="00F3175C" w:rsidRPr="00F3175C" w:rsidRDefault="00F3175C" w:rsidP="00F3175C">
      <w:pPr>
        <w:rPr>
          <w:b/>
        </w:rPr>
      </w:pPr>
      <w:r w:rsidRPr="00A3102C">
        <w:rPr>
          <w:sz w:val="16"/>
          <w:szCs w:val="16"/>
        </w:rPr>
        <w:t>T4: Laurea e post-laurea</w:t>
      </w:r>
    </w:p>
    <w:p w:rsidR="00F3175C" w:rsidRDefault="00F3175C" w:rsidP="002B57BC">
      <w:pPr>
        <w:rPr>
          <w:b/>
          <w:u w:val="single"/>
        </w:rPr>
      </w:pPr>
    </w:p>
    <w:p w:rsidR="00F3175C" w:rsidRDefault="00F3175C" w:rsidP="002B57BC">
      <w:pPr>
        <w:rPr>
          <w:b/>
          <w:u w:val="single"/>
        </w:rPr>
      </w:pPr>
    </w:p>
    <w:p w:rsidR="002B57BC" w:rsidRPr="00306F88" w:rsidRDefault="002B57BC" w:rsidP="002B57BC">
      <w:pPr>
        <w:rPr>
          <w:b/>
          <w:u w:val="single"/>
        </w:rPr>
      </w:pPr>
      <w:r>
        <w:rPr>
          <w:b/>
          <w:u w:val="single"/>
        </w:rPr>
        <w:t>Note su</w:t>
      </w:r>
      <w:r w:rsidRPr="00306F88">
        <w:rPr>
          <w:b/>
          <w:u w:val="single"/>
        </w:rPr>
        <w:t xml:space="preserve"> indicatori occupazionali</w:t>
      </w:r>
      <w:r>
        <w:rPr>
          <w:b/>
          <w:u w:val="single"/>
        </w:rPr>
        <w:t xml:space="preserve"> e sui benchmark</w:t>
      </w:r>
      <w:r w:rsidRPr="00306F88">
        <w:rPr>
          <w:b/>
          <w:u w:val="single"/>
        </w:rPr>
        <w:t>:</w:t>
      </w:r>
    </w:p>
    <w:p w:rsidR="00011B9F" w:rsidRDefault="00011B9F" w:rsidP="00011B9F">
      <w:pPr>
        <w:spacing w:after="0" w:line="240" w:lineRule="auto"/>
        <w:rPr>
          <w:b/>
          <w:sz w:val="24"/>
          <w:szCs w:val="24"/>
        </w:rPr>
      </w:pPr>
    </w:p>
    <w:p w:rsidR="002B57BC" w:rsidRDefault="002B57BC" w:rsidP="00011B9F">
      <w:pPr>
        <w:spacing w:after="0" w:line="240" w:lineRule="auto"/>
        <w:rPr>
          <w:b/>
        </w:rPr>
      </w:pPr>
      <w:r w:rsidRPr="00306F88">
        <w:rPr>
          <w:b/>
          <w:sz w:val="24"/>
          <w:szCs w:val="24"/>
        </w:rPr>
        <w:t>Tasso di occupazione</w:t>
      </w:r>
      <w:r>
        <w:rPr>
          <w:b/>
        </w:rPr>
        <w:t xml:space="preserve">: </w:t>
      </w:r>
    </w:p>
    <w:p w:rsidR="00011B9F" w:rsidRDefault="002B57BC" w:rsidP="00011B9F">
      <w:pPr>
        <w:spacing w:after="0" w:line="240" w:lineRule="auto"/>
        <w:rPr>
          <w:b/>
        </w:rPr>
      </w:pPr>
      <w:r w:rsidRPr="00FD247E">
        <w:t xml:space="preserve">Indicatore statistico che quantifica l’incidenza della popolazione </w:t>
      </w:r>
      <w:r w:rsidR="00011B9F">
        <w:t>occupata</w:t>
      </w:r>
      <w:r w:rsidRPr="00FD247E">
        <w:t xml:space="preserve"> sul totale della popolazione</w:t>
      </w:r>
      <w:r>
        <w:rPr>
          <w:b/>
        </w:rPr>
        <w:t xml:space="preserve"> </w:t>
      </w:r>
    </w:p>
    <w:p w:rsidR="002B57BC" w:rsidRDefault="002B57BC" w:rsidP="00011B9F">
      <w:pPr>
        <w:spacing w:after="0" w:line="240" w:lineRule="auto"/>
        <w:rPr>
          <w:b/>
        </w:rPr>
      </w:pPr>
      <w:r>
        <w:rPr>
          <w:rFonts w:cstheme="minorHAnsi"/>
          <w:b/>
        </w:rPr>
        <w:t>→</w:t>
      </w:r>
      <w:r>
        <w:rPr>
          <w:b/>
        </w:rPr>
        <w:t xml:space="preserve">  (Occupati/Popolazione) * 100</w:t>
      </w:r>
    </w:p>
    <w:p w:rsidR="00011B9F" w:rsidRDefault="00011B9F" w:rsidP="002B57BC">
      <w:pPr>
        <w:rPr>
          <w:b/>
          <w:sz w:val="24"/>
          <w:szCs w:val="24"/>
        </w:rPr>
      </w:pPr>
    </w:p>
    <w:p w:rsidR="002B57BC" w:rsidRDefault="002B57BC" w:rsidP="00011B9F">
      <w:pPr>
        <w:spacing w:after="0" w:line="240" w:lineRule="auto"/>
      </w:pPr>
      <w:r w:rsidRPr="00306F88">
        <w:rPr>
          <w:b/>
          <w:sz w:val="24"/>
          <w:szCs w:val="24"/>
        </w:rPr>
        <w:t>Tasso specifico di occupazione</w:t>
      </w:r>
      <w:r>
        <w:rPr>
          <w:b/>
        </w:rPr>
        <w:t>:</w:t>
      </w:r>
      <w:r w:rsidRPr="00FD247E">
        <w:t xml:space="preserve"> </w:t>
      </w:r>
    </w:p>
    <w:p w:rsidR="002B57BC" w:rsidRPr="00FD247E" w:rsidRDefault="002B57BC" w:rsidP="00011B9F">
      <w:pPr>
        <w:spacing w:after="0" w:line="240" w:lineRule="auto"/>
      </w:pPr>
      <w:r w:rsidRPr="00FD247E">
        <w:t xml:space="preserve">Indicatore statistico che quantifica l’incidenza della popolazione </w:t>
      </w:r>
      <w:r w:rsidR="00011B9F">
        <w:t>occupata</w:t>
      </w:r>
      <w:r w:rsidRPr="00FD247E">
        <w:t xml:space="preserve"> sul totale della popolazione</w:t>
      </w:r>
      <w:r>
        <w:t xml:space="preserve">, considerando però solo l’insieme delle persone potenzialmente capaci di lavorare (esclude i minori di 15 anni e i maggiori di 64 anni) </w:t>
      </w:r>
      <w:r>
        <w:rPr>
          <w:rFonts w:cstheme="minorHAnsi"/>
          <w:b/>
        </w:rPr>
        <w:t>→</w:t>
      </w:r>
      <w:r>
        <w:rPr>
          <w:b/>
        </w:rPr>
        <w:t xml:space="preserve"> </w:t>
      </w:r>
      <w:r>
        <w:rPr>
          <w:rFonts w:cstheme="minorHAnsi"/>
          <w:b/>
        </w:rPr>
        <w:t>[</w:t>
      </w:r>
      <w:r>
        <w:rPr>
          <w:b/>
        </w:rPr>
        <w:t>Occupati (15-64)/Popolazione(15-64)</w:t>
      </w:r>
      <w:r>
        <w:rPr>
          <w:rFonts w:cstheme="minorHAnsi"/>
          <w:b/>
        </w:rPr>
        <w:t>]</w:t>
      </w:r>
      <w:r>
        <w:rPr>
          <w:b/>
        </w:rPr>
        <w:t xml:space="preserve"> * 100</w:t>
      </w:r>
    </w:p>
    <w:p w:rsidR="00011B9F" w:rsidRDefault="00011B9F" w:rsidP="002B57BC">
      <w:pPr>
        <w:rPr>
          <w:b/>
          <w:sz w:val="24"/>
          <w:szCs w:val="24"/>
        </w:rPr>
      </w:pPr>
    </w:p>
    <w:p w:rsidR="002B57BC" w:rsidRDefault="002B57BC" w:rsidP="00011B9F">
      <w:pPr>
        <w:spacing w:after="0" w:line="240" w:lineRule="auto"/>
        <w:rPr>
          <w:b/>
        </w:rPr>
      </w:pPr>
      <w:r w:rsidRPr="00306F88">
        <w:rPr>
          <w:b/>
          <w:sz w:val="24"/>
          <w:szCs w:val="24"/>
        </w:rPr>
        <w:t>Tasso di attività ISTAT/EUROSTAT</w:t>
      </w:r>
      <w:r>
        <w:rPr>
          <w:b/>
        </w:rPr>
        <w:t>:</w:t>
      </w:r>
    </w:p>
    <w:p w:rsidR="0035768F" w:rsidRDefault="0035768F" w:rsidP="0035768F">
      <w:pPr>
        <w:spacing w:after="0" w:line="240" w:lineRule="auto"/>
      </w:pPr>
      <w:r w:rsidRPr="00C40254">
        <w:t xml:space="preserve">Indicatore che misura l’offerta di lavoro. E’ dato dal rapporto tra </w:t>
      </w:r>
      <w:r>
        <w:t>le Forze Lavoro</w:t>
      </w:r>
      <w:r w:rsidRPr="00C40254">
        <w:t xml:space="preserve"> e la popolazione in età lavorativa</w:t>
      </w:r>
      <w:r>
        <w:t>.</w:t>
      </w:r>
    </w:p>
    <w:p w:rsidR="0035768F" w:rsidRDefault="0035768F" w:rsidP="0035768F">
      <w:pPr>
        <w:spacing w:after="0" w:line="240" w:lineRule="auto"/>
      </w:pPr>
      <w:r>
        <w:t xml:space="preserve">Le Forze Lavoro sono definite come </w:t>
      </w:r>
      <w:r w:rsidRPr="00C40254">
        <w:t xml:space="preserve">la parte di popolazione </w:t>
      </w:r>
      <w:r w:rsidRPr="00C40254">
        <w:rPr>
          <w:b/>
        </w:rPr>
        <w:t>che è in grado</w:t>
      </w:r>
      <w:r w:rsidRPr="00C40254">
        <w:t xml:space="preserve"> di poter svolgere un’attività lavorativa</w:t>
      </w:r>
      <w:r>
        <w:t>, ossia gli occupati e coloro che cercano lavoro (disoccupati).</w:t>
      </w:r>
    </w:p>
    <w:p w:rsidR="002B57BC" w:rsidRDefault="002B57BC" w:rsidP="00011B9F">
      <w:pPr>
        <w:spacing w:after="0" w:line="240" w:lineRule="auto"/>
      </w:pPr>
      <w:r>
        <w:t>ISTAT ed EUROSTAT calcolano questo tasso in maniera diversa:</w:t>
      </w:r>
    </w:p>
    <w:p w:rsidR="002B57BC" w:rsidRDefault="002B57BC" w:rsidP="00011B9F">
      <w:pPr>
        <w:spacing w:after="0" w:line="240" w:lineRule="auto"/>
      </w:pPr>
      <w:r>
        <w:t>L’ISTAT prende in considerazione tutti i cittadini di età superiore ai 15 anni; L’EUROSTAT invece considera solo la classe di età 15-65 anni.</w:t>
      </w:r>
    </w:p>
    <w:p w:rsidR="002B57BC" w:rsidRDefault="002B57BC" w:rsidP="00011B9F">
      <w:pPr>
        <w:spacing w:after="0" w:line="240" w:lineRule="auto"/>
      </w:pPr>
      <w:r>
        <w:t xml:space="preserve">Tasso EUROSTAT </w:t>
      </w:r>
      <w:r>
        <w:rPr>
          <w:rFonts w:cstheme="minorHAnsi"/>
        </w:rPr>
        <w:t>→</w:t>
      </w:r>
      <w:r>
        <w:t xml:space="preserve"> </w:t>
      </w:r>
      <w:r w:rsidRPr="00C40254">
        <w:rPr>
          <w:b/>
        </w:rPr>
        <w:t>Forze lavoro (15-65)/Popolazione (15-65)</w:t>
      </w:r>
      <w:r>
        <w:t xml:space="preserve"> </w:t>
      </w:r>
    </w:p>
    <w:p w:rsidR="002B57BC" w:rsidRPr="00C40254" w:rsidRDefault="002B57BC" w:rsidP="00011B9F">
      <w:pPr>
        <w:spacing w:after="0" w:line="240" w:lineRule="auto"/>
      </w:pPr>
      <w:r>
        <w:t xml:space="preserve">Tasso ISTAT          </w:t>
      </w:r>
      <w:r>
        <w:rPr>
          <w:rFonts w:cstheme="minorHAnsi"/>
        </w:rPr>
        <w:t>→</w:t>
      </w:r>
      <w:r>
        <w:t xml:space="preserve"> </w:t>
      </w:r>
      <w:r w:rsidRPr="00C40254">
        <w:rPr>
          <w:b/>
        </w:rPr>
        <w:t>Forze Lavoro/Popolazione (</w:t>
      </w:r>
      <w:r w:rsidRPr="00C40254">
        <w:rPr>
          <w:rFonts w:cstheme="minorHAnsi"/>
          <w:b/>
        </w:rPr>
        <w:t>≥</w:t>
      </w:r>
      <w:r w:rsidRPr="00C40254">
        <w:rPr>
          <w:b/>
        </w:rPr>
        <w:t>15)</w:t>
      </w:r>
    </w:p>
    <w:p w:rsidR="00011B9F" w:rsidRDefault="00011B9F" w:rsidP="002B57BC">
      <w:pPr>
        <w:rPr>
          <w:b/>
          <w:sz w:val="24"/>
          <w:szCs w:val="24"/>
        </w:rPr>
      </w:pPr>
    </w:p>
    <w:p w:rsidR="002B57BC" w:rsidRDefault="002B57BC" w:rsidP="00011B9F">
      <w:pPr>
        <w:spacing w:after="0" w:line="240" w:lineRule="auto"/>
        <w:rPr>
          <w:b/>
        </w:rPr>
      </w:pPr>
      <w:r w:rsidRPr="00306F88">
        <w:rPr>
          <w:b/>
          <w:sz w:val="24"/>
          <w:szCs w:val="24"/>
        </w:rPr>
        <w:lastRenderedPageBreak/>
        <w:t>Tasso di disoccupazione</w:t>
      </w:r>
      <w:r>
        <w:rPr>
          <w:b/>
        </w:rPr>
        <w:t>:</w:t>
      </w:r>
    </w:p>
    <w:p w:rsidR="002B57BC" w:rsidRDefault="002B57BC" w:rsidP="00011B9F">
      <w:pPr>
        <w:spacing w:after="0" w:line="240" w:lineRule="auto"/>
        <w:rPr>
          <w:b/>
        </w:rPr>
      </w:pPr>
      <w:r w:rsidRPr="00C40254">
        <w:t>Indicatore che misura la percentuale di Forza Lavoro che non riesce a trovare lavoro, pur essendo disponibile ed alla ricerca di esso</w:t>
      </w:r>
      <w:r>
        <w:rPr>
          <w:b/>
        </w:rPr>
        <w:t xml:space="preserve"> </w:t>
      </w:r>
      <w:r w:rsidRPr="00C40254">
        <w:rPr>
          <w:rFonts w:cstheme="minorHAnsi"/>
        </w:rPr>
        <w:t>→</w:t>
      </w:r>
      <w:r>
        <w:rPr>
          <w:b/>
        </w:rPr>
        <w:t xml:space="preserve"> (Persone in cerca di lavoro/Forze Lavoro) * 100</w:t>
      </w:r>
    </w:p>
    <w:p w:rsidR="002B57BC" w:rsidRDefault="002B57BC" w:rsidP="002B57BC">
      <w:pPr>
        <w:rPr>
          <w:b/>
        </w:rPr>
      </w:pPr>
    </w:p>
    <w:p w:rsidR="002454FC" w:rsidRPr="00C40254" w:rsidRDefault="002454FC" w:rsidP="002454FC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  <w:r w:rsidRPr="00306F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18-24enni con bassi livelli di istruzione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: 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>Popolazione compresa tra i 18 e i 24 anni che ha conseguito al massimo una licenza di scuola media</w:t>
      </w:r>
      <w:r>
        <w:rPr>
          <w:rFonts w:ascii="Calibri" w:eastAsia="Times New Roman" w:hAnsi="Calibri" w:cs="Calibri"/>
          <w:bCs/>
          <w:color w:val="000000"/>
          <w:lang w:eastAsia="it-IT"/>
        </w:rPr>
        <w:t xml:space="preserve"> inferiore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 xml:space="preserve"> (livello ISCED 2) e che non risulta attualmente impegnata in percorsi di istruzione e/o formazione</w:t>
      </w:r>
      <w:r>
        <w:rPr>
          <w:rFonts w:ascii="Calibri" w:eastAsia="Times New Roman" w:hAnsi="Calibri" w:cs="Calibri"/>
          <w:bCs/>
          <w:color w:val="000000"/>
          <w:lang w:eastAsia="it-IT"/>
        </w:rPr>
        <w:t>. Nella strategia “Europa2020” sono comunemente definiti “</w:t>
      </w:r>
      <w:proofErr w:type="spellStart"/>
      <w:r>
        <w:rPr>
          <w:rFonts w:ascii="Calibri" w:eastAsia="Times New Roman" w:hAnsi="Calibri" w:cs="Calibri"/>
          <w:bCs/>
          <w:color w:val="000000"/>
          <w:lang w:eastAsia="it-IT"/>
        </w:rPr>
        <w:t>early</w:t>
      </w:r>
      <w:proofErr w:type="spellEnd"/>
      <w:r>
        <w:rPr>
          <w:rFonts w:ascii="Calibri" w:eastAsia="Times New Roman" w:hAnsi="Calibri" w:cs="Calibri"/>
          <w:bCs/>
          <w:color w:val="000000"/>
          <w:lang w:eastAsia="it-IT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it-IT"/>
        </w:rPr>
        <w:t>leavers</w:t>
      </w:r>
      <w:proofErr w:type="spellEnd"/>
      <w:r>
        <w:rPr>
          <w:rFonts w:ascii="Calibri" w:eastAsia="Times New Roman" w:hAnsi="Calibri" w:cs="Calibri"/>
          <w:bCs/>
          <w:color w:val="000000"/>
          <w:lang w:eastAsia="it-IT"/>
        </w:rPr>
        <w:t xml:space="preserve"> from </w:t>
      </w:r>
      <w:proofErr w:type="spellStart"/>
      <w:r>
        <w:rPr>
          <w:rFonts w:ascii="Calibri" w:eastAsia="Times New Roman" w:hAnsi="Calibri" w:cs="Calibri"/>
          <w:bCs/>
          <w:color w:val="000000"/>
          <w:lang w:eastAsia="it-IT"/>
        </w:rPr>
        <w:t>education</w:t>
      </w:r>
      <w:proofErr w:type="spellEnd"/>
      <w:r>
        <w:rPr>
          <w:rFonts w:ascii="Calibri" w:eastAsia="Times New Roman" w:hAnsi="Calibri" w:cs="Calibri"/>
          <w:bCs/>
          <w:color w:val="000000"/>
          <w:lang w:eastAsia="it-IT"/>
        </w:rPr>
        <w:t xml:space="preserve"> and training”.</w:t>
      </w:r>
    </w:p>
    <w:p w:rsidR="00011B9F" w:rsidRDefault="00011B9F" w:rsidP="002B57BC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</w:p>
    <w:p w:rsidR="002B57BC" w:rsidRPr="00011B9F" w:rsidRDefault="002B57BC" w:rsidP="00011B9F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  <w:r w:rsidRPr="00306F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20-24enni con almeno istruzione secondaria superiore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: 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>Popolazione compresa tra i 20 e i 24 anni che ha conseguito almeno un titolo di scuola secondaria superiore –diploma e/o titolo</w:t>
      </w:r>
      <w:r w:rsidR="00011B9F">
        <w:rPr>
          <w:rFonts w:ascii="Calibri" w:eastAsia="Times New Roman" w:hAnsi="Calibri" w:cs="Calibri"/>
          <w:bCs/>
          <w:color w:val="000000"/>
          <w:lang w:eastAsia="it-IT"/>
        </w:rPr>
        <w:t xml:space="preserve"> equivalente (livello ISCED 3)</w:t>
      </w:r>
    </w:p>
    <w:p w:rsidR="00011B9F" w:rsidRDefault="00011B9F" w:rsidP="002B57BC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</w:p>
    <w:p w:rsidR="002B57BC" w:rsidRPr="00C40254" w:rsidRDefault="002B57BC" w:rsidP="00011B9F">
      <w:pPr>
        <w:spacing w:after="0" w:line="240" w:lineRule="auto"/>
      </w:pPr>
      <w:r w:rsidRPr="00306F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30-34enni con istruzione terziaria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: 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>Popolazione compresa tra i 30 e i 34 anni che ha conseguito un titolo di istruzione terziaria universitaria e/o non universitaria (livello ISCED 5)</w:t>
      </w:r>
    </w:p>
    <w:p w:rsidR="002B57BC" w:rsidRDefault="002B57BC" w:rsidP="002B57BC">
      <w:pPr>
        <w:rPr>
          <w:b/>
        </w:rPr>
      </w:pPr>
    </w:p>
    <w:p w:rsidR="009D65A6" w:rsidRPr="00AA5D65" w:rsidRDefault="009D65A6" w:rsidP="009D65A6">
      <w:pPr>
        <w:rPr>
          <w:b/>
          <w:sz w:val="24"/>
          <w:szCs w:val="24"/>
        </w:rPr>
      </w:pPr>
      <w:r w:rsidRPr="00AA5D6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25-64enni in istruzione e formazione: </w:t>
      </w:r>
      <w:r w:rsidRPr="00AA5D65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Popolazione compresa tra i 25 e i 64 anni che risulta impegnata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 xml:space="preserve"> </w:t>
      </w:r>
      <w:r w:rsidRPr="00AA5D65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in una attività di istruzione e/o di formazione, anche se non professionalizzante</w:t>
      </w:r>
    </w:p>
    <w:p w:rsidR="002B57BC" w:rsidRDefault="002B57BC" w:rsidP="002B57BC">
      <w:pPr>
        <w:rPr>
          <w:b/>
        </w:rPr>
      </w:pPr>
    </w:p>
    <w:p w:rsidR="002B57BC" w:rsidRDefault="002B57BC" w:rsidP="002B57BC">
      <w:pPr>
        <w:rPr>
          <w:b/>
        </w:rPr>
      </w:pPr>
    </w:p>
    <w:p w:rsidR="002B57BC" w:rsidRDefault="002B57BC" w:rsidP="002B57BC">
      <w:pPr>
        <w:rPr>
          <w:b/>
        </w:rPr>
      </w:pPr>
      <w:r>
        <w:rPr>
          <w:b/>
        </w:rPr>
        <w:t>Fonti:</w:t>
      </w:r>
    </w:p>
    <w:p w:rsidR="002B57BC" w:rsidRDefault="002B57BC" w:rsidP="002B57BC">
      <w:pPr>
        <w:rPr>
          <w:b/>
        </w:rPr>
      </w:pPr>
      <w:r>
        <w:rPr>
          <w:b/>
        </w:rPr>
        <w:t>Indicatori demografici: Istat 2012</w:t>
      </w:r>
    </w:p>
    <w:p w:rsidR="002B57BC" w:rsidRDefault="002B57BC" w:rsidP="002B57BC">
      <w:pPr>
        <w:rPr>
          <w:b/>
        </w:rPr>
      </w:pPr>
      <w:r>
        <w:rPr>
          <w:b/>
        </w:rPr>
        <w:t>Indicatori sociali: Istat (immigrazione); Ministero dell’Economia (dichiarazioni Irpef)</w:t>
      </w:r>
    </w:p>
    <w:p w:rsidR="002B57BC" w:rsidRDefault="002B57BC" w:rsidP="002B57BC">
      <w:pPr>
        <w:rPr>
          <w:b/>
        </w:rPr>
      </w:pPr>
      <w:r>
        <w:rPr>
          <w:b/>
        </w:rPr>
        <w:t xml:space="preserve">Indicatori occupazionali:  Elaborazioni </w:t>
      </w:r>
      <w:proofErr w:type="spellStart"/>
      <w:r>
        <w:rPr>
          <w:b/>
        </w:rPr>
        <w:t>Isfol</w:t>
      </w:r>
      <w:proofErr w:type="spellEnd"/>
      <w:r>
        <w:rPr>
          <w:b/>
        </w:rPr>
        <w:t xml:space="preserve"> – Osservatorio Europa 2020 su dati Istat</w:t>
      </w:r>
    </w:p>
    <w:p w:rsidR="002B57BC" w:rsidRDefault="002B57BC" w:rsidP="002B57BC">
      <w:pPr>
        <w:rPr>
          <w:b/>
        </w:rPr>
      </w:pPr>
      <w:r>
        <w:rPr>
          <w:b/>
        </w:rPr>
        <w:t xml:space="preserve">Livello di istruzione: Elaborazioni </w:t>
      </w:r>
      <w:proofErr w:type="spellStart"/>
      <w:r>
        <w:rPr>
          <w:b/>
        </w:rPr>
        <w:t>Isfol</w:t>
      </w:r>
      <w:proofErr w:type="spellEnd"/>
      <w:r>
        <w:rPr>
          <w:b/>
        </w:rPr>
        <w:t xml:space="preserve"> – Osservatorio Europa 2020 su dati Istat</w:t>
      </w:r>
    </w:p>
    <w:p w:rsidR="002B57BC" w:rsidRDefault="002B57BC" w:rsidP="002B57BC">
      <w:pPr>
        <w:rPr>
          <w:b/>
        </w:rPr>
      </w:pPr>
      <w:r>
        <w:rPr>
          <w:b/>
        </w:rPr>
        <w:t xml:space="preserve">Indicatori e benchmark 2020: Elaborazioni </w:t>
      </w:r>
      <w:proofErr w:type="spellStart"/>
      <w:r>
        <w:rPr>
          <w:b/>
        </w:rPr>
        <w:t>Isfol</w:t>
      </w:r>
      <w:proofErr w:type="spellEnd"/>
      <w:r>
        <w:rPr>
          <w:b/>
        </w:rPr>
        <w:t xml:space="preserve"> – Osservatorio Europa 2020 su dati Istat</w:t>
      </w:r>
    </w:p>
    <w:p w:rsidR="00C66928" w:rsidRPr="00DE1B6E" w:rsidRDefault="00C66928" w:rsidP="002B57BC">
      <w:pPr>
        <w:rPr>
          <w:b/>
        </w:rPr>
      </w:pPr>
    </w:p>
    <w:sectPr w:rsidR="00C66928" w:rsidRPr="00DE1B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238"/>
    <w:rsid w:val="00011B9F"/>
    <w:rsid w:val="00095B2F"/>
    <w:rsid w:val="00184350"/>
    <w:rsid w:val="001F5C11"/>
    <w:rsid w:val="002252B2"/>
    <w:rsid w:val="002454FC"/>
    <w:rsid w:val="00247FB5"/>
    <w:rsid w:val="002B57BC"/>
    <w:rsid w:val="002C3F49"/>
    <w:rsid w:val="0030232F"/>
    <w:rsid w:val="00332BCF"/>
    <w:rsid w:val="0035768F"/>
    <w:rsid w:val="00416F9E"/>
    <w:rsid w:val="004305FA"/>
    <w:rsid w:val="004351EB"/>
    <w:rsid w:val="00462A38"/>
    <w:rsid w:val="004716D7"/>
    <w:rsid w:val="004747DA"/>
    <w:rsid w:val="004A5B1E"/>
    <w:rsid w:val="004D37F0"/>
    <w:rsid w:val="005156D4"/>
    <w:rsid w:val="005B49B0"/>
    <w:rsid w:val="005F4DB8"/>
    <w:rsid w:val="00640330"/>
    <w:rsid w:val="00655367"/>
    <w:rsid w:val="0067591B"/>
    <w:rsid w:val="006806BA"/>
    <w:rsid w:val="0069750E"/>
    <w:rsid w:val="006D0919"/>
    <w:rsid w:val="00783993"/>
    <w:rsid w:val="00845DB0"/>
    <w:rsid w:val="00851D46"/>
    <w:rsid w:val="008F44B2"/>
    <w:rsid w:val="00947AB5"/>
    <w:rsid w:val="00950EDC"/>
    <w:rsid w:val="00966238"/>
    <w:rsid w:val="00991BB0"/>
    <w:rsid w:val="009A42B8"/>
    <w:rsid w:val="009B1AC3"/>
    <w:rsid w:val="009D65A6"/>
    <w:rsid w:val="00A873E9"/>
    <w:rsid w:val="00AC0C37"/>
    <w:rsid w:val="00AC6378"/>
    <w:rsid w:val="00B14835"/>
    <w:rsid w:val="00B333CF"/>
    <w:rsid w:val="00B45EA5"/>
    <w:rsid w:val="00B4683E"/>
    <w:rsid w:val="00B72EC3"/>
    <w:rsid w:val="00BA5A6F"/>
    <w:rsid w:val="00BB4330"/>
    <w:rsid w:val="00BE0A80"/>
    <w:rsid w:val="00C117F8"/>
    <w:rsid w:val="00C66928"/>
    <w:rsid w:val="00C94AE6"/>
    <w:rsid w:val="00CB17F5"/>
    <w:rsid w:val="00CC6B3E"/>
    <w:rsid w:val="00CE4C6A"/>
    <w:rsid w:val="00CF4FD0"/>
    <w:rsid w:val="00D40142"/>
    <w:rsid w:val="00D75D33"/>
    <w:rsid w:val="00DD6C7C"/>
    <w:rsid w:val="00DE1B6E"/>
    <w:rsid w:val="00E32F42"/>
    <w:rsid w:val="00E750EC"/>
    <w:rsid w:val="00EB1E40"/>
    <w:rsid w:val="00EE32C6"/>
    <w:rsid w:val="00F16CFC"/>
    <w:rsid w:val="00F3175C"/>
    <w:rsid w:val="00F853A4"/>
    <w:rsid w:val="00F97510"/>
    <w:rsid w:val="00FF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6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62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6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62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1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Maschi</a:t>
            </a:r>
          </a:p>
        </c:rich>
      </c:tx>
      <c:layout>
        <c:manualLayout>
          <c:xMode val="edge"/>
          <c:yMode val="edge"/>
          <c:x val="0.23055555555555557"/>
          <c:y val="2.7118644067796609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Friuli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Foglio1!$A$2:$A$5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Foglio1!$B$2:$B$5</c:f>
              <c:numCache>
                <c:formatCode>0.0</c:formatCode>
                <c:ptCount val="4"/>
                <c:pt idx="0">
                  <c:v>0</c:v>
                </c:pt>
                <c:pt idx="1">
                  <c:v>35.526071627389129</c:v>
                </c:pt>
                <c:pt idx="2">
                  <c:v>57.255520504731862</c:v>
                </c:pt>
                <c:pt idx="3">
                  <c:v>7.2184078678790131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>
            <a:defRPr sz="900"/>
          </a:pPr>
          <a:endParaRPr lang="it-I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Femmine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Friuli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Foglio1!$A$2:$A$5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Foglio1!$B$2:$B$5</c:f>
              <c:numCache>
                <c:formatCode>0.0</c:formatCode>
                <c:ptCount val="4"/>
                <c:pt idx="0">
                  <c:v>1.1802644308287651</c:v>
                </c:pt>
                <c:pt idx="1">
                  <c:v>31.88003869719445</c:v>
                </c:pt>
                <c:pt idx="2">
                  <c:v>51.170590132215409</c:v>
                </c:pt>
                <c:pt idx="3">
                  <c:v>15.769106739761368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>
            <a:defRPr sz="900"/>
          </a:pPr>
          <a:endParaRPr lang="it-I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Totale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Friuli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Foglio1!$A$2:$A$5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Foglio1!$B$2:$B$5</c:f>
              <c:numCache>
                <c:formatCode>0.0</c:formatCode>
                <c:ptCount val="4"/>
                <c:pt idx="0">
                  <c:v>0.6962675493665107</c:v>
                </c:pt>
                <c:pt idx="1">
                  <c:v>33.375185481109462</c:v>
                </c:pt>
                <c:pt idx="2">
                  <c:v>53.665867671118214</c:v>
                </c:pt>
                <c:pt idx="3">
                  <c:v>12.262679298405814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>
            <a:defRPr sz="900"/>
          </a:pPr>
          <a:endParaRPr lang="it-I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5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6515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Picozza Marco</dc:creator>
  <cp:lastModifiedBy>Picozza Marco</cp:lastModifiedBy>
  <cp:revision>18</cp:revision>
  <dcterms:created xsi:type="dcterms:W3CDTF">2015-01-08T08:04:00Z</dcterms:created>
  <dcterms:modified xsi:type="dcterms:W3CDTF">2015-03-05T08:24:00Z</dcterms:modified>
</cp:coreProperties>
</file>