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0C6" w:rsidRPr="00567013" w:rsidRDefault="00567013" w:rsidP="00567013">
      <w:pPr>
        <w:jc w:val="center"/>
        <w:rPr>
          <w:b/>
          <w:sz w:val="40"/>
          <w:szCs w:val="40"/>
        </w:rPr>
      </w:pPr>
      <w:r w:rsidRPr="00567013">
        <w:rPr>
          <w:b/>
          <w:sz w:val="40"/>
          <w:szCs w:val="40"/>
        </w:rPr>
        <w:t>PUGLIA</w:t>
      </w:r>
    </w:p>
    <w:p w:rsidR="00567013" w:rsidRDefault="00567013" w:rsidP="00567013">
      <w:pPr>
        <w:jc w:val="center"/>
      </w:pPr>
      <w:r>
        <w:rPr>
          <w:noProof/>
          <w:lang w:eastAsia="it-IT"/>
        </w:rPr>
        <w:drawing>
          <wp:inline distT="0" distB="0" distL="0" distR="0">
            <wp:extent cx="2503828" cy="1974722"/>
            <wp:effectExtent l="0" t="0" r="0" b="6985"/>
            <wp:docPr id="1" name="Immagine 1" descr="C:\Users\m.picozza\Desktop\schede regionali\mappa pugl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picozza\Desktop\schede regionali\mappa puglia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788" cy="1979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75E5" w:rsidRDefault="009075E5" w:rsidP="00567013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94F3D23" wp14:editId="3FE921B6">
                <wp:simplePos x="0" y="0"/>
                <wp:positionH relativeFrom="column">
                  <wp:posOffset>1548130</wp:posOffset>
                </wp:positionH>
                <wp:positionV relativeFrom="paragraph">
                  <wp:posOffset>252730</wp:posOffset>
                </wp:positionV>
                <wp:extent cx="2938780" cy="5329555"/>
                <wp:effectExtent l="0" t="0" r="13970" b="2349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8780" cy="5329555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60000"/>
                            <a:lumOff val="40000"/>
                          </a:srgbClr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5" o:spid="_x0000_s1026" style="position:absolute;margin-left:121.9pt;margin-top:19.9pt;width:231.4pt;height:419.6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eTdjAIAADYFAAAOAAAAZHJzL2Uyb0RvYy54bWysVEtv2zAMvg/YfxB0X52kcZsGdYo0QYYB&#10;XRusHXpmZDk2IImapMTpfv0o2elrOwzDcnD40kfxI6nLq4NWbC+db9AUfHgy4EwagWVjtgX//rD6&#10;NOHMBzAlKDSy4E/S86vZxw+XrZ3KEdaoSukYgRg/bW3B6xDsNMu8qKUGf4JWGnJW6DQEUt02Kx20&#10;hK5VNhoMzrIWXWkdCuk9WZedk88SflVJEe6qysvAVMHpbiF9Xfpu4jebXcJ068DWjeivAf9wCw2N&#10;oaTPUEsIwHau+Q1KN8KhxyqcCNQZVlUjZKqBqhkO3lVzX4OVqRYix9tnmvz/gxW3+7VjTVnwnDMD&#10;mlr0TQZq2BYVsjzy01o/pbB7u3a95kmMxR4qp+M/lcEOidOnZ07lITBBxtHF6eR8QtQL8uWno4s8&#10;T6jZy3HrfPgsUbMoFNxR0xKXsL/xgVJS6DEkZvOomnLVKJUUt90slGN7oAaPr+eLxVk6q3b6K5ad&#10;+WxAv67TZKZ56KOPZsL3HUzK9QZfGdZSEfmYEJgAmtBKQSBRW+LMmy1noLY0+iK4lPjN6R62z7ea&#10;DK+XXVANpeys+d/cIpa/BF93R1KKWA9dXJnIgkyT3rMV+9V1KEobLJ+oww670fdWrBpCuwEf1uBo&#10;1qku2t9wR59KIRWLvcRZje7nn+wxnkaQvJy1tDtExI8dOMmZ+mJoOC+G43FctqSM8/MRKe61Z/Pa&#10;Y3Z6gdS9Ib0UViQxxgd1FCuH+pHWfB6zkguMoNwd5b2yCN1O00Mh5HyewmjBLIQbc29FBI88RR4f&#10;Do/gbD9rgcb0Fo97BtN3I9fFxpMG57uAVZPm8YVX6kFUaDlTN/qHJG7/az1FvTx3s18AAAD//wMA&#10;UEsDBBQABgAIAAAAIQDS3R1Z4wAAAAoBAAAPAAAAZHJzL2Rvd25yZXYueG1sTI/NTsMwEITvSLyD&#10;tUjcqNMfkiZkU1WVkKBICAqX3tx4SQLxOordJuXpMSc4rUY7mvkmX42mFSfqXWMZYTqJQBCXVjdc&#10;Iby/3d8sQTivWKvWMiGcycGquLzIVabtwK902vlKhBB2mUKove8yKV1Zk1FuYjvi8PuwvVE+yL6S&#10;uldDCDetnEVRLI1qODTUqqNNTeXX7mgQXr6f9slmvfDb588+fjB8O+zTR8Trq3F9B8LT6P/M8Isf&#10;0KEITAd7ZO1EizBbzAO6R5in4QZDEsUxiAPCMkmnIItc/p9Q/AAAAP//AwBQSwECLQAUAAYACAAA&#10;ACEAtoM4kv4AAADhAQAAEwAAAAAAAAAAAAAAAAAAAAAAW0NvbnRlbnRfVHlwZXNdLnhtbFBLAQIt&#10;ABQABgAIAAAAIQA4/SH/1gAAAJQBAAALAAAAAAAAAAAAAAAAAC8BAABfcmVscy8ucmVsc1BLAQIt&#10;ABQABgAIAAAAIQBA7eTdjAIAADYFAAAOAAAAAAAAAAAAAAAAAC4CAABkcnMvZTJvRG9jLnhtbFBL&#10;AQItABQABgAIAAAAIQDS3R1Z4wAAAAoBAAAPAAAAAAAAAAAAAAAAAOYEAABkcnMvZG93bnJldi54&#10;bWxQSwUGAAAAAAQABADzAAAA9gUAAAAA&#10;" fillcolor="#93cddd" strokecolor="#385d8a" strokeweight="2pt"/>
            </w:pict>
          </mc:Fallback>
        </mc:AlternateContent>
      </w:r>
    </w:p>
    <w:p w:rsidR="009075E5" w:rsidRPr="009075E5" w:rsidRDefault="009075E5" w:rsidP="009075E5">
      <w:pPr>
        <w:jc w:val="center"/>
        <w:rPr>
          <w:b/>
        </w:rPr>
      </w:pPr>
      <w:r>
        <w:rPr>
          <w:b/>
        </w:rPr>
        <w:t xml:space="preserve">Indicatori demografici </w:t>
      </w:r>
    </w:p>
    <w:tbl>
      <w:tblPr>
        <w:tblW w:w="38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3"/>
        <w:gridCol w:w="1064"/>
        <w:gridCol w:w="1064"/>
        <w:gridCol w:w="1042"/>
      </w:tblGrid>
      <w:tr w:rsidR="009075E5" w:rsidRPr="009075E5" w:rsidTr="009075E5">
        <w:trPr>
          <w:trHeight w:val="300"/>
          <w:jc w:val="center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5E5" w:rsidRPr="009075E5" w:rsidRDefault="00A2104C" w:rsidP="00907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Popolazione residente al 01/2014</w:t>
            </w:r>
            <w:r w:rsidR="009075E5" w:rsidRPr="009075E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(v.a.)</w:t>
            </w:r>
          </w:p>
        </w:tc>
      </w:tr>
      <w:tr w:rsidR="009075E5" w:rsidRPr="009075E5" w:rsidTr="009075E5">
        <w:trPr>
          <w:trHeight w:val="30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5E5" w:rsidRPr="009075E5" w:rsidRDefault="009075E5" w:rsidP="00907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75E5">
              <w:rPr>
                <w:rFonts w:ascii="Calibri" w:eastAsia="Times New Roman" w:hAnsi="Calibri" w:cs="Calibri"/>
                <w:color w:val="000000"/>
                <w:lang w:eastAsia="it-IT"/>
              </w:rPr>
              <w:t>Età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5E5" w:rsidRPr="009075E5" w:rsidRDefault="009075E5" w:rsidP="00907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75E5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5E5" w:rsidRPr="009075E5" w:rsidRDefault="009075E5" w:rsidP="00907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75E5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5E5" w:rsidRPr="009075E5" w:rsidRDefault="009075E5" w:rsidP="00907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75E5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9075E5" w:rsidRPr="009075E5" w:rsidTr="009075E5">
        <w:trPr>
          <w:trHeight w:val="300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5E5" w:rsidRPr="009075E5" w:rsidRDefault="009075E5" w:rsidP="00907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75E5">
              <w:rPr>
                <w:rFonts w:ascii="Calibri" w:eastAsia="Times New Roman" w:hAnsi="Calibri" w:cs="Calibri"/>
                <w:color w:val="000000"/>
                <w:lang w:eastAsia="it-IT"/>
              </w:rPr>
              <w:t>0-14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75E5" w:rsidRPr="00D70828" w:rsidRDefault="00D70828" w:rsidP="00907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7082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299.794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75E5" w:rsidRPr="00D70828" w:rsidRDefault="00D70828" w:rsidP="00907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7082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283.725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5E5" w:rsidRPr="00D70828" w:rsidRDefault="00D70828" w:rsidP="00907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7082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583.519</w:t>
            </w:r>
          </w:p>
        </w:tc>
      </w:tr>
      <w:tr w:rsidR="009075E5" w:rsidRPr="009075E5" w:rsidTr="009075E5">
        <w:trPr>
          <w:trHeight w:val="315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5E5" w:rsidRPr="009075E5" w:rsidRDefault="009075E5" w:rsidP="00907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75E5">
              <w:rPr>
                <w:rFonts w:ascii="Calibri" w:eastAsia="Times New Roman" w:hAnsi="Calibri" w:cs="Calibri"/>
                <w:color w:val="000000"/>
                <w:lang w:eastAsia="it-IT"/>
              </w:rPr>
              <w:t>15-19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75E5" w:rsidRPr="00D70828" w:rsidRDefault="00D70828" w:rsidP="00907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7082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112.749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75E5" w:rsidRPr="00D70828" w:rsidRDefault="00D70828" w:rsidP="00907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7082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106.623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5E5" w:rsidRPr="00D70828" w:rsidRDefault="00D70828" w:rsidP="00907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7082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219.372</w:t>
            </w:r>
          </w:p>
        </w:tc>
      </w:tr>
      <w:tr w:rsidR="009075E5" w:rsidRPr="009075E5" w:rsidTr="009075E5">
        <w:trPr>
          <w:trHeight w:val="315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5E5" w:rsidRPr="009075E5" w:rsidRDefault="009075E5" w:rsidP="00907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75E5">
              <w:rPr>
                <w:rFonts w:ascii="Calibri" w:eastAsia="Times New Roman" w:hAnsi="Calibri" w:cs="Calibri"/>
                <w:color w:val="000000"/>
                <w:lang w:eastAsia="it-IT"/>
              </w:rPr>
              <w:t>20-24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75E5" w:rsidRPr="00D70828" w:rsidRDefault="00FE5566" w:rsidP="00D708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7082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125.</w:t>
            </w:r>
            <w:r w:rsidR="00D70828" w:rsidRPr="00D7082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306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75E5" w:rsidRPr="00D70828" w:rsidRDefault="00D70828" w:rsidP="00907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7082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118.964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5E5" w:rsidRPr="00D70828" w:rsidRDefault="00D70828" w:rsidP="00907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7082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244.270</w:t>
            </w:r>
          </w:p>
        </w:tc>
      </w:tr>
      <w:tr w:rsidR="009075E5" w:rsidRPr="009075E5" w:rsidTr="009075E5">
        <w:trPr>
          <w:trHeight w:val="315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5E5" w:rsidRPr="009075E5" w:rsidRDefault="009075E5" w:rsidP="00907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75E5">
              <w:rPr>
                <w:rFonts w:ascii="Calibri" w:eastAsia="Times New Roman" w:hAnsi="Calibri" w:cs="Calibri"/>
                <w:color w:val="000000"/>
                <w:lang w:eastAsia="it-IT"/>
              </w:rPr>
              <w:t>25-29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75E5" w:rsidRPr="00D70828" w:rsidRDefault="00FE5566" w:rsidP="00D708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7082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123.</w:t>
            </w:r>
            <w:r w:rsidR="00D70828" w:rsidRPr="00D7082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641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75E5" w:rsidRPr="00D70828" w:rsidRDefault="00FE5566" w:rsidP="00907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7082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121.025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5E5" w:rsidRPr="00D70828" w:rsidRDefault="00FE5566" w:rsidP="00D708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7082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244.</w:t>
            </w:r>
            <w:r w:rsidR="00D70828" w:rsidRPr="00D7082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666</w:t>
            </w:r>
          </w:p>
        </w:tc>
      </w:tr>
      <w:tr w:rsidR="009075E5" w:rsidRPr="009075E5" w:rsidTr="009075E5">
        <w:trPr>
          <w:trHeight w:val="315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5E5" w:rsidRPr="009075E5" w:rsidRDefault="009075E5" w:rsidP="00907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75E5">
              <w:rPr>
                <w:rFonts w:ascii="Calibri" w:eastAsia="Times New Roman" w:hAnsi="Calibri" w:cs="Calibri"/>
                <w:color w:val="000000"/>
                <w:lang w:eastAsia="it-IT"/>
              </w:rPr>
              <w:t>30-34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75E5" w:rsidRPr="00D70828" w:rsidRDefault="00D70828" w:rsidP="00907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7082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128.342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75E5" w:rsidRPr="00D70828" w:rsidRDefault="00D70828" w:rsidP="00907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7082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129.565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5E5" w:rsidRPr="00D70828" w:rsidRDefault="00D70828" w:rsidP="00907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7082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257.907</w:t>
            </w:r>
          </w:p>
        </w:tc>
      </w:tr>
      <w:tr w:rsidR="009075E5" w:rsidRPr="009075E5" w:rsidTr="009075E5">
        <w:trPr>
          <w:trHeight w:val="315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5E5" w:rsidRPr="009075E5" w:rsidRDefault="009075E5" w:rsidP="00907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75E5">
              <w:rPr>
                <w:rFonts w:ascii="Calibri" w:eastAsia="Times New Roman" w:hAnsi="Calibri" w:cs="Calibri"/>
                <w:color w:val="000000"/>
                <w:lang w:eastAsia="it-IT"/>
              </w:rPr>
              <w:t>35-44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75E5" w:rsidRPr="00D70828" w:rsidRDefault="00D70828" w:rsidP="00907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7082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300.588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75E5" w:rsidRPr="00D70828" w:rsidRDefault="00D70828" w:rsidP="00907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7082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306.701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5E5" w:rsidRPr="00D70828" w:rsidRDefault="00FE5566" w:rsidP="00D708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D7082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607.</w:t>
            </w:r>
            <w:r w:rsidR="00D70828" w:rsidRPr="00D70828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289</w:t>
            </w:r>
          </w:p>
        </w:tc>
      </w:tr>
      <w:tr w:rsidR="009075E5" w:rsidRPr="009075E5" w:rsidTr="009075E5">
        <w:trPr>
          <w:trHeight w:val="315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5E5" w:rsidRPr="009075E5" w:rsidRDefault="009075E5" w:rsidP="00907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75E5">
              <w:rPr>
                <w:rFonts w:ascii="Calibri" w:eastAsia="Times New Roman" w:hAnsi="Calibri" w:cs="Calibri"/>
                <w:color w:val="000000"/>
                <w:lang w:eastAsia="it-IT"/>
              </w:rPr>
              <w:t>45-64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75E5" w:rsidRPr="00CB2611" w:rsidRDefault="00CB2611" w:rsidP="00907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B261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538.870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75E5" w:rsidRPr="00CB2611" w:rsidRDefault="00CB2611" w:rsidP="00907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B261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577.877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5E5" w:rsidRPr="00CB2611" w:rsidRDefault="00FE5566" w:rsidP="00CB26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B261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1.</w:t>
            </w:r>
            <w:r w:rsidR="00CB2611" w:rsidRPr="00CB261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116.747</w:t>
            </w:r>
          </w:p>
        </w:tc>
      </w:tr>
      <w:tr w:rsidR="009075E5" w:rsidRPr="009075E5" w:rsidTr="009075E5">
        <w:trPr>
          <w:trHeight w:val="315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5E5" w:rsidRPr="009075E5" w:rsidRDefault="009075E5" w:rsidP="00907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75E5">
              <w:rPr>
                <w:rFonts w:ascii="Calibri" w:eastAsia="Times New Roman" w:hAnsi="Calibri" w:cs="Calibri"/>
                <w:color w:val="000000"/>
                <w:lang w:eastAsia="it-IT"/>
              </w:rPr>
              <w:t>≥ 65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75E5" w:rsidRPr="00CB2611" w:rsidRDefault="00CB2611" w:rsidP="00907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B261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354.467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75E5" w:rsidRPr="00CB2611" w:rsidRDefault="00CB2611" w:rsidP="00907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B261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462.029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5E5" w:rsidRPr="00CB2611" w:rsidRDefault="00CB2611" w:rsidP="00907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B261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816.496</w:t>
            </w:r>
          </w:p>
        </w:tc>
      </w:tr>
      <w:tr w:rsidR="009075E5" w:rsidRPr="009075E5" w:rsidTr="009075E5">
        <w:trPr>
          <w:trHeight w:val="315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5E5" w:rsidRPr="009075E5" w:rsidRDefault="009075E5" w:rsidP="00907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75E5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5E5" w:rsidRPr="00CB2611" w:rsidRDefault="00FE5566" w:rsidP="00CB26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B261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1.</w:t>
            </w:r>
            <w:r w:rsidR="00CB2611" w:rsidRPr="00CB261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983.757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5E5" w:rsidRPr="00CB2611" w:rsidRDefault="00FE5566" w:rsidP="00CB26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B261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2.</w:t>
            </w:r>
            <w:r w:rsidR="00CB2611" w:rsidRPr="00CB261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106.509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5E5" w:rsidRPr="00CB2611" w:rsidRDefault="00FE5566" w:rsidP="00CB261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B261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4.</w:t>
            </w:r>
            <w:r w:rsidR="00CB2611" w:rsidRPr="00CB261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090.266</w:t>
            </w:r>
          </w:p>
        </w:tc>
      </w:tr>
    </w:tbl>
    <w:p w:rsidR="009075E5" w:rsidRDefault="009075E5" w:rsidP="009075E5"/>
    <w:tbl>
      <w:tblPr>
        <w:tblW w:w="38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"/>
        <w:gridCol w:w="1049"/>
        <w:gridCol w:w="961"/>
        <w:gridCol w:w="915"/>
      </w:tblGrid>
      <w:tr w:rsidR="009075E5" w:rsidRPr="009075E5" w:rsidTr="009075E5">
        <w:trPr>
          <w:trHeight w:val="300"/>
          <w:jc w:val="center"/>
        </w:trPr>
        <w:tc>
          <w:tcPr>
            <w:tcW w:w="38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75E5" w:rsidRPr="009075E5" w:rsidRDefault="00CB2611" w:rsidP="009075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Popolazione residente al 01/2014</w:t>
            </w:r>
            <w:r w:rsidR="009075E5" w:rsidRPr="009075E5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(%)</w:t>
            </w:r>
          </w:p>
        </w:tc>
      </w:tr>
      <w:tr w:rsidR="009075E5" w:rsidRPr="009075E5" w:rsidTr="009075E5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5E5" w:rsidRPr="009075E5" w:rsidRDefault="009075E5" w:rsidP="00907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75E5">
              <w:rPr>
                <w:rFonts w:ascii="Calibri" w:eastAsia="Times New Roman" w:hAnsi="Calibri" w:cs="Calibri"/>
                <w:color w:val="000000"/>
                <w:lang w:eastAsia="it-IT"/>
              </w:rPr>
              <w:t>Età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5E5" w:rsidRPr="009075E5" w:rsidRDefault="009075E5" w:rsidP="00907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75E5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5E5" w:rsidRPr="009075E5" w:rsidRDefault="009075E5" w:rsidP="00907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75E5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5E5" w:rsidRPr="009075E5" w:rsidRDefault="009075E5" w:rsidP="00907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75E5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9075E5" w:rsidRPr="009075E5" w:rsidTr="009075E5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5E5" w:rsidRPr="009075E5" w:rsidRDefault="009075E5" w:rsidP="00907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75E5">
              <w:rPr>
                <w:rFonts w:ascii="Calibri" w:eastAsia="Times New Roman" w:hAnsi="Calibri" w:cs="Calibri"/>
                <w:color w:val="000000"/>
                <w:lang w:eastAsia="it-IT"/>
              </w:rPr>
              <w:t>0-14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5E5" w:rsidRPr="00BA5123" w:rsidRDefault="00BA5123" w:rsidP="00907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A512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15,1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5E5" w:rsidRPr="00BA5123" w:rsidRDefault="00BA5123" w:rsidP="00907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A512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13,5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5E5" w:rsidRPr="00CB2611" w:rsidRDefault="00CB2611" w:rsidP="00907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B261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14,3</w:t>
            </w:r>
          </w:p>
        </w:tc>
      </w:tr>
      <w:tr w:rsidR="009075E5" w:rsidRPr="009075E5" w:rsidTr="009075E5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5E5" w:rsidRPr="009075E5" w:rsidRDefault="009075E5" w:rsidP="00907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75E5">
              <w:rPr>
                <w:rFonts w:ascii="Calibri" w:eastAsia="Times New Roman" w:hAnsi="Calibri" w:cs="Calibri"/>
                <w:color w:val="000000"/>
                <w:lang w:eastAsia="it-IT"/>
              </w:rPr>
              <w:t>15-19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5E5" w:rsidRPr="00BA5123" w:rsidRDefault="00BA5123" w:rsidP="00907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A512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5,7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5E5" w:rsidRPr="00BA5123" w:rsidRDefault="00FE5566" w:rsidP="00907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A512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5E5" w:rsidRPr="00CB2611" w:rsidRDefault="00FE5566" w:rsidP="00907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B261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5,4</w:t>
            </w:r>
          </w:p>
        </w:tc>
      </w:tr>
      <w:tr w:rsidR="009075E5" w:rsidRPr="009075E5" w:rsidTr="009075E5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5E5" w:rsidRPr="009075E5" w:rsidRDefault="009075E5" w:rsidP="00907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75E5">
              <w:rPr>
                <w:rFonts w:ascii="Calibri" w:eastAsia="Times New Roman" w:hAnsi="Calibri" w:cs="Calibri"/>
                <w:color w:val="000000"/>
                <w:lang w:eastAsia="it-IT"/>
              </w:rPr>
              <w:t>20-24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5E5" w:rsidRPr="00BA5123" w:rsidRDefault="00BA5123" w:rsidP="00907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A512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6,3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5E5" w:rsidRPr="00BA5123" w:rsidRDefault="00BA5123" w:rsidP="00907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A512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5E5" w:rsidRPr="00CB2611" w:rsidRDefault="00CB2611" w:rsidP="00907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B261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6,0</w:t>
            </w:r>
          </w:p>
        </w:tc>
      </w:tr>
      <w:tr w:rsidR="009075E5" w:rsidRPr="009075E5" w:rsidTr="009075E5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5E5" w:rsidRPr="009075E5" w:rsidRDefault="009075E5" w:rsidP="00907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75E5">
              <w:rPr>
                <w:rFonts w:ascii="Calibri" w:eastAsia="Times New Roman" w:hAnsi="Calibri" w:cs="Calibri"/>
                <w:color w:val="000000"/>
                <w:lang w:eastAsia="it-IT"/>
              </w:rPr>
              <w:t>25-29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5E5" w:rsidRPr="00BA5123" w:rsidRDefault="00BA5123" w:rsidP="00907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A512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5E5" w:rsidRPr="00BA5123" w:rsidRDefault="00BA5123" w:rsidP="00907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A512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5E5" w:rsidRPr="00CB2611" w:rsidRDefault="00FE5566" w:rsidP="00907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B261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6,0</w:t>
            </w:r>
          </w:p>
        </w:tc>
      </w:tr>
      <w:tr w:rsidR="009075E5" w:rsidRPr="009075E5" w:rsidTr="009075E5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5E5" w:rsidRPr="009075E5" w:rsidRDefault="009075E5" w:rsidP="00907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75E5">
              <w:rPr>
                <w:rFonts w:ascii="Calibri" w:eastAsia="Times New Roman" w:hAnsi="Calibri" w:cs="Calibri"/>
                <w:color w:val="000000"/>
                <w:lang w:eastAsia="it-IT"/>
              </w:rPr>
              <w:t>30-34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5E5" w:rsidRPr="00BA5123" w:rsidRDefault="00BA5123" w:rsidP="00907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A512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6,5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5E5" w:rsidRPr="00BA5123" w:rsidRDefault="00BA5123" w:rsidP="00907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A512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5E5" w:rsidRPr="00CB2611" w:rsidRDefault="00CB2611" w:rsidP="00907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B261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6,3</w:t>
            </w:r>
          </w:p>
        </w:tc>
      </w:tr>
      <w:tr w:rsidR="009075E5" w:rsidRPr="009075E5" w:rsidTr="009075E5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5E5" w:rsidRPr="009075E5" w:rsidRDefault="009075E5" w:rsidP="00907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75E5">
              <w:rPr>
                <w:rFonts w:ascii="Calibri" w:eastAsia="Times New Roman" w:hAnsi="Calibri" w:cs="Calibri"/>
                <w:color w:val="000000"/>
                <w:lang w:eastAsia="it-IT"/>
              </w:rPr>
              <w:t>35-44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5E5" w:rsidRPr="00BA5123" w:rsidRDefault="00BA5123" w:rsidP="00907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A512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15,2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5E5" w:rsidRPr="00BA5123" w:rsidRDefault="00BA5123" w:rsidP="00907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A512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14,6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5E5" w:rsidRPr="00CB2611" w:rsidRDefault="00CB2611" w:rsidP="00907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B261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14,8</w:t>
            </w:r>
          </w:p>
        </w:tc>
      </w:tr>
      <w:tr w:rsidR="009075E5" w:rsidRPr="009075E5" w:rsidTr="009075E5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5E5" w:rsidRPr="009075E5" w:rsidRDefault="009075E5" w:rsidP="00907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75E5">
              <w:rPr>
                <w:rFonts w:ascii="Calibri" w:eastAsia="Times New Roman" w:hAnsi="Calibri" w:cs="Calibri"/>
                <w:color w:val="000000"/>
                <w:lang w:eastAsia="it-IT"/>
              </w:rPr>
              <w:t>45-64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5E5" w:rsidRPr="00BA5123" w:rsidRDefault="00BA5123" w:rsidP="00907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A512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27,1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5E5" w:rsidRPr="00BA5123" w:rsidRDefault="00BA5123" w:rsidP="00907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A512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27,4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5E5" w:rsidRPr="00CB2611" w:rsidRDefault="00BA5123" w:rsidP="00907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27,2</w:t>
            </w:r>
          </w:p>
        </w:tc>
      </w:tr>
      <w:tr w:rsidR="009075E5" w:rsidRPr="009075E5" w:rsidTr="009075E5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5E5" w:rsidRPr="009075E5" w:rsidRDefault="009075E5" w:rsidP="00907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75E5">
              <w:rPr>
                <w:rFonts w:ascii="Calibri" w:eastAsia="Times New Roman" w:hAnsi="Calibri" w:cs="Calibri"/>
                <w:color w:val="000000"/>
                <w:lang w:eastAsia="it-IT"/>
              </w:rPr>
              <w:t>≥ 65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5E5" w:rsidRPr="00BA5123" w:rsidRDefault="00BA5123" w:rsidP="00907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A512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17,9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5E5" w:rsidRPr="00BA5123" w:rsidRDefault="00BA5123" w:rsidP="00907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A512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21,9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5E5" w:rsidRPr="00CB2611" w:rsidRDefault="00CB2611" w:rsidP="00907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B261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20,0</w:t>
            </w:r>
          </w:p>
        </w:tc>
      </w:tr>
      <w:tr w:rsidR="009075E5" w:rsidRPr="009075E5" w:rsidTr="009075E5">
        <w:trPr>
          <w:trHeight w:val="300"/>
          <w:jc w:val="center"/>
        </w:trPr>
        <w:tc>
          <w:tcPr>
            <w:tcW w:w="9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5E5" w:rsidRPr="009075E5" w:rsidRDefault="009075E5" w:rsidP="009075E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075E5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5E5" w:rsidRPr="00BA5123" w:rsidRDefault="009075E5" w:rsidP="00907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A512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75E5" w:rsidRPr="00BA5123" w:rsidRDefault="009075E5" w:rsidP="00907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BA5123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75E5" w:rsidRPr="00CB2611" w:rsidRDefault="009075E5" w:rsidP="009075E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CB261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100,0</w:t>
            </w:r>
          </w:p>
        </w:tc>
      </w:tr>
    </w:tbl>
    <w:p w:rsidR="009075E5" w:rsidRDefault="009075E5" w:rsidP="00567013">
      <w:pPr>
        <w:jc w:val="center"/>
      </w:pPr>
    </w:p>
    <w:p w:rsidR="00655D0D" w:rsidRDefault="00655D0D" w:rsidP="00567013">
      <w:pPr>
        <w:jc w:val="center"/>
      </w:pPr>
    </w:p>
    <w:p w:rsidR="00655D0D" w:rsidRDefault="00655D0D" w:rsidP="00567013">
      <w:pPr>
        <w:jc w:val="center"/>
      </w:pPr>
    </w:p>
    <w:p w:rsidR="00EB56D8" w:rsidRPr="00E2758E" w:rsidRDefault="00EB56D8" w:rsidP="00EB56D8">
      <w:pPr>
        <w:jc w:val="center"/>
        <w:rPr>
          <w:b/>
        </w:rPr>
      </w:pPr>
      <w:r>
        <w:rPr>
          <w:b/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3D5C7DB" wp14:editId="0B60D7E8">
                <wp:simplePos x="0" y="0"/>
                <wp:positionH relativeFrom="column">
                  <wp:posOffset>1108710</wp:posOffset>
                </wp:positionH>
                <wp:positionV relativeFrom="paragraph">
                  <wp:posOffset>-58352</wp:posOffset>
                </wp:positionV>
                <wp:extent cx="3931920" cy="2606823"/>
                <wp:effectExtent l="0" t="0" r="11430" b="2222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1920" cy="2606823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7" o:spid="_x0000_s1026" style="position:absolute;margin-left:87.3pt;margin-top:-4.6pt;width:309.6pt;height:205.25pt;z-index:-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EPkkwIAAJYFAAAOAAAAZHJzL2Uyb0RvYy54bWysVE1v2zAMvQ/YfxB0X20nbdMGcYqgRYcB&#10;XRs0HXpWZSk2IImapMTJfv0o2XGDLthh2MWmRPJRfPyY3ey0IlvhfAOmpMVZTokwHKrGrEv64+X+&#10;yxUlPjBTMQVGlHQvPL2Zf/40a+1UjKAGVQlHEMT4aWtLWodgp1nmeS0082dghUGlBKdZwKNbZ5Vj&#10;LaJrlY3y/DJrwVXWARfe4+1dp6TzhC+l4OFJSi8CUSXFt4X0den7Fr/ZfMama8ds3fD+GewfXqFZ&#10;YzDoAHXHAiMb1/wBpRvuwIMMZxx0BlI2XKQcMJsi/5DNqmZWpFyQHG8Hmvz/g+WP26UjTVXSCSWG&#10;aSzRswhYsDUoIJPIT2v9FM1Wdun6k0cxJruTTsc/pkF2idP9wKnYBcLxcnw9Lq5HSD1H3egyv7wa&#10;jSNq9u5unQ9fBWgShZI6LFrikm0ffOhMDyYxmgfVVPeNUukQG0XcKke2DEvMOBcmjJO72ujvUHX3&#10;k4s8T8XGsKm3okt6xBFaFjPtcktS2CsRYyjzLCRyhNmMEvKAcBy06FQ1q0R3HUOejpkAI7LELAbs&#10;HuBUQkXPWG8fXUVq7sE5/9vDOg4HjxQZTBicdWPAnQJQYYjc2SNlR9RE8Q2qPXaQg260vOX3DZbx&#10;gfmwZA5nCUuP+yE84UcqaEsKvURJDe7Xqftojy2OWkpanM2S+p8b5gQl6pvB5r8uzs/jMKfD+cUk&#10;tpc71rwda8xG3wL2RoGbyPIkRvugDqJ0oF9xjSxiVFQxwzF2SXlwh8Nt6HYGLiIuFotkhgNsWXgw&#10;K8sjeGQ1tunL7pU52/dywDF4hMMcs+mHlu5so6eBxSaAbFK/v/Pa843Dn5q1X1Rxuxyfk9X7Op3/&#10;BgAA//8DAFBLAwQUAAYACAAAACEANX3BJd4AAAAKAQAADwAAAGRycy9kb3ducmV2LnhtbEyPQU7D&#10;MBBF90jcwRokdq2dpmpoiFNRJATsSukBnHiaRI3HUey2gdMzrGD5NU9/3i82k+vFBcfQedKQzBUI&#10;pNrbjhoNh8+X2QOIEA1Z03tCDV8YYFPe3hQmt/5KH3jZx0ZwCYXcaGhjHHIpQ92iM2HuByS+Hf3o&#10;TOQ4NtKO5srlrpcLpVbSmY74Q2sGfG6xPu3PTsMUd+q12qZp9m2H7ZvC8f2QZFrf301PjyAiTvEP&#10;hl99VoeSnSp/JhtEzzlbrhjVMFsvQDCQrVPeUmlYqiQFWRby/4TyBwAA//8DAFBLAQItABQABgAI&#10;AAAAIQC2gziS/gAAAOEBAAATAAAAAAAAAAAAAAAAAAAAAABbQ29udGVudF9UeXBlc10ueG1sUEsB&#10;Ai0AFAAGAAgAAAAhADj9If/WAAAAlAEAAAsAAAAAAAAAAAAAAAAALwEAAF9yZWxzLy5yZWxzUEsB&#10;Ai0AFAAGAAgAAAAhABVwQ+STAgAAlgUAAA4AAAAAAAAAAAAAAAAALgIAAGRycy9lMm9Eb2MueG1s&#10;UEsBAi0AFAAGAAgAAAAhADV9wSXeAAAACgEAAA8AAAAAAAAAAAAAAAAA7QQAAGRycy9kb3ducmV2&#10;LnhtbFBLBQYAAAAABAAEAPMAAAD4BQAAAAA=&#10;" fillcolor="#76923c [2406]" strokecolor="#243f60 [1604]" strokeweight="2pt"/>
            </w:pict>
          </mc:Fallback>
        </mc:AlternateContent>
      </w:r>
      <w:r>
        <w:rPr>
          <w:b/>
        </w:rPr>
        <w:t>Indicatori socio-economici</w:t>
      </w:r>
    </w:p>
    <w:tbl>
      <w:tblPr>
        <w:tblW w:w="5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2617"/>
      </w:tblGrid>
      <w:tr w:rsidR="00EB56D8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6D8" w:rsidRPr="008809D6" w:rsidRDefault="00EB56D8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Immigrati residenti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(2012)</w:t>
            </w:r>
          </w:p>
        </w:tc>
      </w:tr>
      <w:tr w:rsidR="00EB56D8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noWrap/>
            <w:vAlign w:val="bottom"/>
            <w:hideMark/>
          </w:tcPr>
          <w:p w:rsidR="00EB56D8" w:rsidRPr="008809D6" w:rsidRDefault="00EB56D8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Puglia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6D8" w:rsidRPr="008809D6" w:rsidRDefault="00EB56D8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EB56D8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D8" w:rsidRPr="008809D6" w:rsidRDefault="00EB56D8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2,4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B56D8" w:rsidRPr="008809D6" w:rsidRDefault="00EB56D8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7,4</w:t>
            </w:r>
          </w:p>
        </w:tc>
      </w:tr>
    </w:tbl>
    <w:p w:rsidR="00EB56D8" w:rsidRDefault="00EB56D8" w:rsidP="00EB56D8">
      <w:pPr>
        <w:rPr>
          <w:b/>
          <w:noProof/>
          <w:lang w:eastAsia="it-IT"/>
        </w:rPr>
      </w:pPr>
    </w:p>
    <w:tbl>
      <w:tblPr>
        <w:tblW w:w="55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3"/>
        <w:gridCol w:w="2617"/>
      </w:tblGrid>
      <w:tr w:rsidR="00EB56D8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B56D8" w:rsidRPr="008809D6" w:rsidRDefault="00EB56D8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Dichiarazione IRPEF - Media/Popolazione (2011)</w:t>
            </w:r>
          </w:p>
        </w:tc>
      </w:tr>
      <w:tr w:rsidR="00EB56D8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D8" w:rsidRPr="008809D6" w:rsidRDefault="00EB56D8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Puglia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D8" w:rsidRPr="008809D6" w:rsidRDefault="00EB56D8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EB56D8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56D8" w:rsidRPr="008809D6" w:rsidRDefault="00EB56D8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8.382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56D8" w:rsidRPr="008809D6" w:rsidRDefault="00EB56D8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12.159</w:t>
            </w:r>
          </w:p>
        </w:tc>
      </w:tr>
      <w:tr w:rsidR="00EB56D8" w:rsidRPr="008809D6" w:rsidTr="00AF20FB">
        <w:trPr>
          <w:trHeight w:val="300"/>
          <w:jc w:val="center"/>
        </w:trPr>
        <w:tc>
          <w:tcPr>
            <w:tcW w:w="55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56D8" w:rsidRPr="008809D6" w:rsidRDefault="00EB56D8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Dichiarazione IRPEF - Media/Dichiarazione (2011)</w:t>
            </w:r>
          </w:p>
        </w:tc>
      </w:tr>
      <w:tr w:rsidR="00EB56D8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6D8" w:rsidRDefault="00EB56D8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Puglia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56D8" w:rsidRPr="008809D6" w:rsidRDefault="00EB56D8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8809D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EB56D8" w:rsidRPr="008809D6" w:rsidTr="00AF20FB">
        <w:trPr>
          <w:trHeight w:val="300"/>
          <w:jc w:val="center"/>
        </w:trPr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B56D8" w:rsidRDefault="00EB56D8" w:rsidP="00EB56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20.277</w:t>
            </w:r>
          </w:p>
        </w:tc>
        <w:tc>
          <w:tcPr>
            <w:tcW w:w="2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B56D8" w:rsidRPr="008809D6" w:rsidRDefault="00EB56D8" w:rsidP="00AF20F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23.482</w:t>
            </w:r>
          </w:p>
        </w:tc>
      </w:tr>
    </w:tbl>
    <w:p w:rsidR="00655D0D" w:rsidRDefault="00655D0D" w:rsidP="00567013">
      <w:pPr>
        <w:jc w:val="center"/>
      </w:pPr>
    </w:p>
    <w:p w:rsidR="00B07CC0" w:rsidRDefault="00B07CC0" w:rsidP="00567013">
      <w:pPr>
        <w:jc w:val="center"/>
      </w:pPr>
    </w:p>
    <w:p w:rsidR="00B07CC0" w:rsidRDefault="0056191B" w:rsidP="00567013">
      <w:pPr>
        <w:jc w:val="center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63681</wp:posOffset>
                </wp:positionH>
                <wp:positionV relativeFrom="paragraph">
                  <wp:posOffset>271417</wp:posOffset>
                </wp:positionV>
                <wp:extent cx="6021978" cy="5891349"/>
                <wp:effectExtent l="0" t="0" r="17145" b="1460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1978" cy="5891349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" o:spid="_x0000_s1026" style="position:absolute;margin-left:5pt;margin-top:21.35pt;width:474.15pt;height:463.9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a6lAIAAJYFAAAOAAAAZHJzL2Uyb0RvYy54bWysVE1v2zAMvQ/YfxB0X20n6UeCOkWQosOA&#10;rg3aDj2rshQbkERNUuJkv36U7LhBF+ww7GKTIvkoPpG8vtlpRbbC+QZMSYuznBJhOFSNWZf0x8vd&#10;lytKfGCmYgqMKOleeHoz//zpurUzMYIaVCUcQRDjZ60taR2CnWWZ57XQzJ+BFQaNEpxmAVW3zirH&#10;WkTXKhvl+UXWgqusAy68x9PbzkjnCV9KwcOjlF4EokqKdwvp69L3LX6z+TWbrR2zdcP7a7B/uIVm&#10;jcGkA9QtC4xsXPMHlG64Aw8ynHHQGUjZcJFqwGqK/EM1zzWzItWC5Hg70OT/Hyx/2K4caaqSjikx&#10;TOMTPYmAD7YGBWQc+Wmtn6Hbs125XvMoxmJ30un4xzLILnG6HzgVu0A4Hl7ko2J6iV3A0XZ+NS3G&#10;k2lEzd7DrfPhqwBNolBSh4+WuGTbex8614NLzOZBNdVdo1RSYqOIpXJky/CJGefChIsUrjb6O1Td&#10;+eV5nqfHxrSpt2JIusQRWhYr7WpLUtgrEXMo8yQkcoTVjBLygHCctOhMNatEdxxTns6ZACOyxCoG&#10;7B7gVEFFz1jvH0NFau4hOP/bxToOh4iUGUwYgnVjwJ0CUGHI3PkjZUfURPENqj12kINutLzldw0+&#10;4z3zYcUczhJOHe6H8IgfqaAtKfQSJTW4X6fOoz+2OFopaXE2S+p/bpgTlKhvBpt/WkwmcZiTMjm/&#10;HKHiji1vxxaz0UvA3ihwE1mexOgf1EGUDvQrrpFFzIomZjjmLikP7qAsQ7czcBFxsVgkNxxgy8K9&#10;ebY8gkdWY5u+7F6Zs30vBxyDBzjMMZt9aOnON0YaWGwCyCb1+zuvPd84/KlZ+0UVt8uxnrze1+n8&#10;NwAAAP//AwBQSwMEFAAGAAgAAAAhAL8QVzbgAAAACQEAAA8AAABkcnMvZG93bnJldi54bWxMj81O&#10;wzAQhO9IvIO1SFwQtVsobUOcCoEqDkWgBh5gEy9JwD9R7LaBp2c5wW1HM5r9Jl+PzooDDbELXsN0&#10;okCQr4PpfKPh7XVzuQQRE3qDNnjS8EUR1sXpSY6ZCUe/o0OZGsElPmaooU2pz6SMdUsO4yT05Nl7&#10;D4PDxHJopBnwyOXOyplSN9Jh5/lDiz3dt1R/lnungexKVSXKzcP0+en78eXjYtvuSOvzs/HuFkSi&#10;Mf2F4Ref0aFgpirsvYnCslY8JWm4ni1AsL+aL69AVHws1Bxkkcv/C4ofAAAA//8DAFBLAQItABQA&#10;BgAIAAAAIQC2gziS/gAAAOEBAAATAAAAAAAAAAAAAAAAAAAAAABbQ29udGVudF9UeXBlc10ueG1s&#10;UEsBAi0AFAAGAAgAAAAhADj9If/WAAAAlAEAAAsAAAAAAAAAAAAAAAAALwEAAF9yZWxzLy5yZWxz&#10;UEsBAi0AFAAGAAgAAAAhAFc+1rqUAgAAlgUAAA4AAAAAAAAAAAAAAAAALgIAAGRycy9lMm9Eb2Mu&#10;eG1sUEsBAi0AFAAGAAgAAAAhAL8QVzbgAAAACQEAAA8AAAAAAAAAAAAAAAAA7gQAAGRycy9kb3du&#10;cmV2LnhtbFBLBQYAAAAABAAEAPMAAAD7BQAAAAA=&#10;" fillcolor="#e36c0a [2409]" strokecolor="#243f60 [1604]" strokeweight="2pt"/>
            </w:pict>
          </mc:Fallback>
        </mc:AlternateContent>
      </w:r>
    </w:p>
    <w:p w:rsidR="00B07CC0" w:rsidRPr="00254727" w:rsidRDefault="00B07CC0" w:rsidP="00B07CC0">
      <w:pPr>
        <w:jc w:val="center"/>
        <w:rPr>
          <w:b/>
        </w:rPr>
      </w:pPr>
      <w:r w:rsidRPr="00254727">
        <w:rPr>
          <w:b/>
        </w:rPr>
        <w:t>Indicatori occupazionali</w:t>
      </w: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7D4523" w:rsidRPr="007D4523" w:rsidTr="007D4523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523" w:rsidRPr="007D4523" w:rsidRDefault="007D4523" w:rsidP="007D4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D452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Tasso di occupazione </w:t>
            </w:r>
          </w:p>
        </w:tc>
      </w:tr>
      <w:tr w:rsidR="007D4523" w:rsidRPr="007D4523" w:rsidTr="007D4523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392AA8" w:rsidP="007D4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392AA8" w:rsidP="007D4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523" w:rsidRPr="007D4523" w:rsidRDefault="00392AA8" w:rsidP="007D4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7D4523" w:rsidRPr="007D4523" w:rsidTr="007D4523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7D4523" w:rsidP="006B5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D4523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7D4523" w:rsidP="006B5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D4523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7D4523" w:rsidP="006B5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D4523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7D4523" w:rsidP="006B5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D4523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7D4523" w:rsidP="006B5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D4523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7D4523" w:rsidP="006B5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D4523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7D4523" w:rsidP="00BE5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D4523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7D4523" w:rsidP="00BE5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D4523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523" w:rsidRPr="007D4523" w:rsidRDefault="007D4523" w:rsidP="00BE5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D4523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7D4523" w:rsidRPr="007D4523" w:rsidTr="007D4523">
        <w:trPr>
          <w:trHeight w:val="315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1B56EE" w:rsidP="006B5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41,1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392AA8" w:rsidP="006B5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20,6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392AA8" w:rsidP="006B5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30,6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0D5EFB" w:rsidP="006B5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37,9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0D5EFB" w:rsidP="006B5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19,2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0D5EFB" w:rsidP="006B5F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28,3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0D5EFB" w:rsidP="00BE5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-8,0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0D5EFB" w:rsidP="00BE5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-6,6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523" w:rsidRPr="007D4523" w:rsidRDefault="000D5EFB" w:rsidP="00BE5E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-7,5</w:t>
            </w:r>
          </w:p>
        </w:tc>
      </w:tr>
    </w:tbl>
    <w:p w:rsidR="00B07CC0" w:rsidRDefault="00B07CC0" w:rsidP="00567013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7D4523" w:rsidRPr="007D4523" w:rsidTr="007D4523">
        <w:trPr>
          <w:trHeight w:val="315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523" w:rsidRPr="007D4523" w:rsidRDefault="007D4523" w:rsidP="007D4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D452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specifico di occupazione</w:t>
            </w:r>
          </w:p>
        </w:tc>
      </w:tr>
      <w:tr w:rsidR="007D4523" w:rsidRPr="007D4523" w:rsidTr="007D4523">
        <w:trPr>
          <w:trHeight w:val="315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392AA8" w:rsidP="007D4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392AA8" w:rsidP="007D4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523" w:rsidRPr="007D4523" w:rsidRDefault="00392AA8" w:rsidP="007D4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7D4523" w:rsidRPr="007D4523" w:rsidTr="007D4523">
        <w:trPr>
          <w:trHeight w:val="315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7D4523" w:rsidP="00FA3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D4523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7D4523" w:rsidP="00FA3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D4523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7D4523" w:rsidP="00FA3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D4523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7D4523" w:rsidP="00FA3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D4523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7D4523" w:rsidP="00FA3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D4523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7D4523" w:rsidP="00FA3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D4523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7D4523" w:rsidP="00FA3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D4523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7D4523" w:rsidP="00FA3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D4523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523" w:rsidRPr="007D4523" w:rsidRDefault="007D4523" w:rsidP="00FA3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D4523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7D4523" w:rsidRPr="007D4523" w:rsidTr="007D4523">
        <w:trPr>
          <w:trHeight w:val="315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392AA8" w:rsidP="00FA3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59,6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392AA8" w:rsidP="00FA3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31,3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392AA8" w:rsidP="00FA3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45,3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E11E0A" w:rsidP="00FA3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55,4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E11E0A" w:rsidP="00FA3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29,6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E11E0A" w:rsidP="00FA3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42,4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E11E0A" w:rsidP="00FA3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-7,3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E11E0A" w:rsidP="00FA3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-6,1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523" w:rsidRPr="007D4523" w:rsidRDefault="00E11E0A" w:rsidP="00FA3B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-6,9</w:t>
            </w:r>
          </w:p>
        </w:tc>
      </w:tr>
    </w:tbl>
    <w:p w:rsidR="007D4523" w:rsidRDefault="007D4523" w:rsidP="00567013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7D4523" w:rsidRPr="007D4523" w:rsidTr="007D4523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523" w:rsidRPr="007D4523" w:rsidRDefault="007D4523" w:rsidP="007D4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D452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attività - ISTAT</w:t>
            </w:r>
          </w:p>
        </w:tc>
      </w:tr>
      <w:tr w:rsidR="007D4523" w:rsidRPr="007D4523" w:rsidTr="007D4523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392AA8" w:rsidP="007D4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392AA8" w:rsidP="007D4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523" w:rsidRPr="007D4523" w:rsidRDefault="00392AA8" w:rsidP="007D4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7D4523" w:rsidRPr="007D4523" w:rsidTr="007D4523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7D4523" w:rsidP="00320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D4523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7D4523" w:rsidP="00320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D4523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7D4523" w:rsidP="00320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D4523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7D4523" w:rsidP="00320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D4523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7D4523" w:rsidP="00320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D4523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7D4523" w:rsidP="00320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D4523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7D4523" w:rsidP="001E74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D4523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7D4523" w:rsidP="001E74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D4523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523" w:rsidRPr="007D4523" w:rsidRDefault="007D4523" w:rsidP="001E74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D4523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7D4523" w:rsidRPr="007D4523" w:rsidTr="007D4523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546A63" w:rsidP="00320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56,5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546A63" w:rsidP="00320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29,3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392AA8" w:rsidP="00320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42,4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546A63" w:rsidP="00320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54,2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546A63" w:rsidP="00320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29,0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546A63" w:rsidP="00320D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41,1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546A63" w:rsidP="001E74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-4,0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546A63" w:rsidP="001E74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-1,1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523" w:rsidRPr="007D4523" w:rsidRDefault="00546A63" w:rsidP="001E74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-3,1</w:t>
            </w:r>
          </w:p>
        </w:tc>
      </w:tr>
    </w:tbl>
    <w:p w:rsidR="007D4523" w:rsidRDefault="007D4523" w:rsidP="00567013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7D4523" w:rsidRPr="007D4523" w:rsidTr="007D4523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523" w:rsidRPr="007D4523" w:rsidRDefault="007D4523" w:rsidP="007D4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D452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attività - EUROSTAT</w:t>
            </w:r>
          </w:p>
        </w:tc>
      </w:tr>
      <w:tr w:rsidR="007D4523" w:rsidRPr="007D4523" w:rsidTr="007D4523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392AA8" w:rsidP="007D4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392AA8" w:rsidP="007D4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523" w:rsidRPr="007D4523" w:rsidRDefault="00392AA8" w:rsidP="007D4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7D4523" w:rsidRPr="007D4523" w:rsidTr="007D4523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7D4523" w:rsidP="00254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D4523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7D4523" w:rsidP="00254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D4523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7D4523" w:rsidP="00254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D4523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7D4523" w:rsidP="00254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D4523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7D4523" w:rsidP="00254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D4523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7D4523" w:rsidP="00254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D4523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7D4523" w:rsidP="00254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D4523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7D4523" w:rsidP="00254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D4523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523" w:rsidRPr="007D4523" w:rsidRDefault="007D4523" w:rsidP="00254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D4523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7D4523" w:rsidRPr="007D4523" w:rsidTr="007D4523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B47DC4" w:rsidP="00254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68,6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B47DC4" w:rsidP="00254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38,0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B47DC4" w:rsidP="00254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53,1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B47DC4" w:rsidP="00254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66,3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B47DC4" w:rsidP="00254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37,9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B47DC4" w:rsidP="00254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51,9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B47DC4" w:rsidP="00254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-3,2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B47DC4" w:rsidP="00254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-0,4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523" w:rsidRPr="007D4523" w:rsidRDefault="00B47DC4" w:rsidP="002547E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-2,2</w:t>
            </w:r>
          </w:p>
        </w:tc>
      </w:tr>
    </w:tbl>
    <w:p w:rsidR="007D4523" w:rsidRDefault="007D4523" w:rsidP="00567013">
      <w:pPr>
        <w:jc w:val="center"/>
      </w:pPr>
    </w:p>
    <w:tbl>
      <w:tblPr>
        <w:tblW w:w="86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946"/>
        <w:gridCol w:w="901"/>
        <w:gridCol w:w="1033"/>
        <w:gridCol w:w="946"/>
        <w:gridCol w:w="901"/>
        <w:gridCol w:w="1033"/>
        <w:gridCol w:w="946"/>
        <w:gridCol w:w="901"/>
      </w:tblGrid>
      <w:tr w:rsidR="007D4523" w:rsidRPr="007D4523" w:rsidTr="007D4523">
        <w:trPr>
          <w:trHeight w:val="300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523" w:rsidRPr="007D4523" w:rsidRDefault="007D4523" w:rsidP="007D4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7D4523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Tasso di disoccupazione</w:t>
            </w:r>
          </w:p>
        </w:tc>
      </w:tr>
      <w:tr w:rsidR="007D4523" w:rsidRPr="007D4523" w:rsidTr="007D4523">
        <w:trPr>
          <w:trHeight w:val="300"/>
          <w:jc w:val="center"/>
        </w:trPr>
        <w:tc>
          <w:tcPr>
            <w:tcW w:w="288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392AA8" w:rsidP="007D4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2012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392AA8" w:rsidP="007D4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Media 2013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D4523" w:rsidRPr="007D4523" w:rsidRDefault="00392AA8" w:rsidP="007D45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Variaz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 2012-2013</w:t>
            </w:r>
          </w:p>
        </w:tc>
      </w:tr>
      <w:tr w:rsidR="007D4523" w:rsidRPr="007D4523" w:rsidTr="007D4523">
        <w:trPr>
          <w:trHeight w:val="300"/>
          <w:jc w:val="center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7D4523" w:rsidP="005D0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D4523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7D4523" w:rsidP="005D0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D4523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7D4523" w:rsidP="005D0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D4523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7D4523" w:rsidP="005D0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D4523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7D4523" w:rsidP="005D0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D4523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7D4523" w:rsidP="005D0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D4523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7D4523" w:rsidP="00D74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D4523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7D4523" w:rsidP="00D74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D4523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523" w:rsidRPr="007D4523" w:rsidRDefault="007D4523" w:rsidP="00D74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7D4523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7D4523" w:rsidRPr="007D4523" w:rsidTr="007D4523">
        <w:trPr>
          <w:trHeight w:val="300"/>
          <w:jc w:val="center"/>
        </w:trPr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392AA8" w:rsidP="005D0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14,0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392AA8" w:rsidP="005D0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18,6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392AA8" w:rsidP="005D0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15,7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AE3D9E" w:rsidP="005D0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17,8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AE3D9E" w:rsidP="005D0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23,3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AE3D9E" w:rsidP="005D0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19,8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AE3D9E" w:rsidP="00D74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27,1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4523" w:rsidRPr="007D4523" w:rsidRDefault="00AE3D9E" w:rsidP="00D74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25,3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4523" w:rsidRPr="007D4523" w:rsidRDefault="00AE3D9E" w:rsidP="00D7462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26,1</w:t>
            </w:r>
          </w:p>
        </w:tc>
      </w:tr>
    </w:tbl>
    <w:p w:rsidR="006D375B" w:rsidRDefault="003D1A5D" w:rsidP="00EF61E7"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D2C144D" wp14:editId="3F139E5F">
                <wp:simplePos x="0" y="0"/>
                <wp:positionH relativeFrom="column">
                  <wp:posOffset>-132080</wp:posOffset>
                </wp:positionH>
                <wp:positionV relativeFrom="paragraph">
                  <wp:posOffset>244917</wp:posOffset>
                </wp:positionV>
                <wp:extent cx="6387737" cy="4219303"/>
                <wp:effectExtent l="0" t="0" r="13335" b="1016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7737" cy="4219303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4" o:spid="_x0000_s1026" style="position:absolute;margin-left:-10.4pt;margin-top:19.3pt;width:502.95pt;height:332.2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C6MmgIAAK0FAAAOAAAAZHJzL2Uyb0RvYy54bWysVN1P2zAQf5+0/8Hy+0jSBgoVKapATJMY&#10;IGDi2Th2E8n2ebbbtPvrd3bSUAHbw7Q+pPf5uw/f3fnFViuyEc63YCpaHOWUCMOhbs2qoj+err+c&#10;UuIDMzVTYERFd8LTi8XnT+ednYsJNKBq4QiCGD/vbEWbEOw8yzxvhGb+CKwwqJTgNAvIulVWO9Yh&#10;ulbZJM9Psg5cbR1w4T1Kr3olXSR8KQUPd1J6EYiqKOYW0tel70v8ZotzNl85ZpuWD2mwf8hCs9Zg&#10;0BHqigVG1q59B6Vb7sCDDEccdAZStlykGrCaIn9TzWPDrEi1YHO8Hdvk/x8sv93cO9LWFS0pMUzj&#10;Ez2IgA+2AgWkjP3prJ+j2aO9dwPnkYzFbqXT8R/LINvU093YU7ENhKPwZHo6m01nlHDUlZPibJpP&#10;I2r26m6dD18FaBKJijp8tNRLtrnxoTfdm8RoHlRbX7dKJSYOirhUjmwYPjHjXJgwSe5qrb9D3ctP&#10;cvz1j41iHIleXO7FmE0auYiUcjsIksUG9CUnKuyUiKGVeRASW4dF9gFHhMNcipSLb1gtevHxH2Mm&#10;wIgssbgRewD4qM5iaORgH11FmvnROe+j/8159EiRwYTRWbcG3EcAKoyRe3ts2UFrIvkC9Q4Hy0G/&#10;cd7y6xZf94b5cM8crhguI56NcIcfqaCrKAwUJQ24Xx/Joz1OPmop6XBlK+p/rpkTlKhvBnfirCjL&#10;uOOJKY9nE2TcoeblUGPW+hJwZAo8UJYnMtoHtSelA/2M12UZo6KKGY6xK8qD2zOXoT8leJ+4WC6T&#10;Ge61ZeHGPFoewWNX4/Q+bZ+Zs8OIB9yOW9ivN5u/mfTeNnoaWK4DyDatwWtfh37jTUjDOtyveHQO&#10;+WT1emUXvwEAAP//AwBQSwMEFAAGAAgAAAAhALNwkP7jAAAACgEAAA8AAABkcnMvZG93bnJldi54&#10;bWxMj81OwzAQhO9IvIO1SFxQaydV2xDiVKhSVfUCtPxd3XhJosbryHbT8PaYExxHM5r5pliNpmMD&#10;Ot9akpBMBTCkyuqWaglvr5tJBswHRVp1llDCN3pYlddXhcq1vdAeh0OoWSwhnysJTQh9zrmvGjTK&#10;T22PFL0v64wKUbqaa6cusdx0PBViwY1qKS40qsd1g9XpcDYSPobN0zh83rmXsDulz++77Vyst1Le&#10;3oyPD8ACjuEvDL/4ER3KyHS0Z9KedRImqYjoQcIsWwCLgftsngA7SliKWQK8LPj/C+UPAAAA//8D&#10;AFBLAQItABQABgAIAAAAIQC2gziS/gAAAOEBAAATAAAAAAAAAAAAAAAAAAAAAABbQ29udGVudF9U&#10;eXBlc10ueG1sUEsBAi0AFAAGAAgAAAAhADj9If/WAAAAlAEAAAsAAAAAAAAAAAAAAAAALwEAAF9y&#10;ZWxzLy5yZWxzUEsBAi0AFAAGAAgAAAAhAFSoLoyaAgAArQUAAA4AAAAAAAAAAAAAAAAALgIAAGRy&#10;cy9lMm9Eb2MueG1sUEsBAi0AFAAGAAgAAAAhALNwkP7jAAAACgEAAA8AAAAAAAAAAAAAAAAA9AQA&#10;AGRycy9kb3ducmV2LnhtbFBLBQYAAAAABAAEAPMAAAAEBgAAAAA=&#10;" fillcolor="#d99594 [1941]" strokecolor="#243f60 [1604]" strokeweight="2pt"/>
            </w:pict>
          </mc:Fallback>
        </mc:AlternateContent>
      </w:r>
    </w:p>
    <w:p w:rsidR="006D375B" w:rsidRDefault="006D375B" w:rsidP="00567013">
      <w:pPr>
        <w:jc w:val="center"/>
        <w:rPr>
          <w:b/>
        </w:rPr>
      </w:pPr>
      <w:r>
        <w:rPr>
          <w:b/>
        </w:rPr>
        <w:t>Livello di istruzione della popolazione</w:t>
      </w:r>
    </w:p>
    <w:tbl>
      <w:tblPr>
        <w:tblW w:w="9302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0"/>
        <w:gridCol w:w="1030"/>
        <w:gridCol w:w="1132"/>
        <w:gridCol w:w="1132"/>
        <w:gridCol w:w="186"/>
        <w:gridCol w:w="1819"/>
        <w:gridCol w:w="654"/>
        <w:gridCol w:w="654"/>
        <w:gridCol w:w="654"/>
      </w:tblGrid>
      <w:tr w:rsidR="006D375B" w:rsidRPr="00140171" w:rsidTr="001D0127">
        <w:trPr>
          <w:trHeight w:val="300"/>
          <w:jc w:val="center"/>
        </w:trPr>
        <w:tc>
          <w:tcPr>
            <w:tcW w:w="930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375B" w:rsidRPr="00140171" w:rsidRDefault="006D375B" w:rsidP="00EC4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 xml:space="preserve">Titolo di studio  </w:t>
            </w:r>
          </w:p>
        </w:tc>
      </w:tr>
      <w:tr w:rsidR="006D375B" w:rsidRPr="00140171" w:rsidTr="001D0127">
        <w:trPr>
          <w:trHeight w:val="300"/>
          <w:jc w:val="center"/>
        </w:trPr>
        <w:tc>
          <w:tcPr>
            <w:tcW w:w="552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140171" w:rsidRDefault="006D375B" w:rsidP="00EC4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(15 anni e oltre) v.a.</w:t>
            </w:r>
          </w:p>
        </w:tc>
        <w:tc>
          <w:tcPr>
            <w:tcW w:w="378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375B" w:rsidRPr="00140171" w:rsidRDefault="006D375B" w:rsidP="00EC4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(15 anni e oltre) %</w:t>
            </w:r>
          </w:p>
        </w:tc>
      </w:tr>
      <w:tr w:rsidR="001D0127" w:rsidRPr="00140171" w:rsidTr="001D0127">
        <w:trPr>
          <w:trHeight w:val="300"/>
          <w:jc w:val="center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27" w:rsidRPr="001D0127" w:rsidRDefault="001D0127" w:rsidP="001D012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1D012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127" w:rsidRPr="001D0127" w:rsidRDefault="001D0127" w:rsidP="001D0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D012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127" w:rsidRPr="00140171" w:rsidRDefault="001D0127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27" w:rsidRPr="001D0127" w:rsidRDefault="001D0127" w:rsidP="001D012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1D012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 xml:space="preserve">  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27" w:rsidRPr="001D0127" w:rsidRDefault="001D0127" w:rsidP="001D0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D012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</w:tr>
      <w:tr w:rsidR="001D0127" w:rsidRPr="00140171" w:rsidTr="001D0127">
        <w:trPr>
          <w:trHeight w:val="300"/>
          <w:jc w:val="center"/>
        </w:trPr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127" w:rsidRPr="00140171" w:rsidRDefault="001D0127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0127" w:rsidRPr="001D0127" w:rsidRDefault="001D0127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D012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0127" w:rsidRPr="001D0127" w:rsidRDefault="001D0127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D012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0127" w:rsidRPr="001D0127" w:rsidRDefault="006C2EEC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0127" w:rsidRPr="00140171" w:rsidRDefault="001D0127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127" w:rsidRPr="00140171" w:rsidRDefault="001D0127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0127" w:rsidRPr="001D0127" w:rsidRDefault="001D0127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D012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0127" w:rsidRPr="001D0127" w:rsidRDefault="001D0127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D012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127" w:rsidRPr="001D0127" w:rsidRDefault="006C2EEC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</w:tr>
      <w:tr w:rsidR="006D375B" w:rsidRPr="00140171" w:rsidTr="001D0127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5B" w:rsidRPr="00140171" w:rsidRDefault="001D0127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Nessuno/Licenza Elementare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6C2EEC" w:rsidRDefault="00924BCA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Arial" w:hAnsi="Arial" w:cs="Arial"/>
                <w:b/>
                <w:color w:val="000000"/>
                <w:sz w:val="20"/>
                <w:szCs w:val="20"/>
              </w:rPr>
              <w:t>1.092.485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6C2EEC" w:rsidRDefault="003C0F75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Arial" w:hAnsi="Arial" w:cs="Arial"/>
                <w:b/>
                <w:color w:val="000000"/>
                <w:sz w:val="20"/>
                <w:szCs w:val="20"/>
              </w:rPr>
              <w:t>997.076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6C2EEC" w:rsidRDefault="006C2EEC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Arial" w:hAnsi="Arial" w:cs="Arial"/>
                <w:b/>
                <w:color w:val="000000"/>
                <w:sz w:val="20"/>
                <w:szCs w:val="20"/>
              </w:rPr>
              <w:t>892.919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140171" w:rsidRDefault="006D375B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5B" w:rsidRPr="00140171" w:rsidRDefault="001D0127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Element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6C2EEC" w:rsidRDefault="003C0F75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32,1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6C2EEC" w:rsidRDefault="003C0F75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28,9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5B" w:rsidRPr="006C2EEC" w:rsidRDefault="006C2EEC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25,6</w:t>
            </w:r>
          </w:p>
        </w:tc>
      </w:tr>
      <w:tr w:rsidR="006D375B" w:rsidRPr="00140171" w:rsidTr="001D0127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5B" w:rsidRPr="00140171" w:rsidRDefault="001D0127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6C2EEC" w:rsidRDefault="00924BCA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Arial" w:hAnsi="Arial" w:cs="Arial"/>
                <w:b/>
                <w:color w:val="000000"/>
                <w:sz w:val="20"/>
                <w:szCs w:val="20"/>
              </w:rPr>
              <w:t>1.158.693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6C2EEC" w:rsidRDefault="003C0F75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Arial" w:hAnsi="Arial" w:cs="Arial"/>
                <w:b/>
                <w:color w:val="000000"/>
                <w:sz w:val="20"/>
                <w:szCs w:val="20"/>
              </w:rPr>
              <w:t>1.174.585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6C2EEC" w:rsidRDefault="000526C1" w:rsidP="006C2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Arial" w:hAnsi="Arial" w:cs="Arial"/>
                <w:b/>
                <w:color w:val="000000"/>
                <w:sz w:val="20"/>
                <w:szCs w:val="20"/>
              </w:rPr>
              <w:t>1.</w:t>
            </w:r>
            <w:r w:rsidR="006C2EEC" w:rsidRPr="006C2EEC">
              <w:rPr>
                <w:rFonts w:ascii="Arial" w:hAnsi="Arial" w:cs="Arial"/>
                <w:b/>
                <w:color w:val="000000"/>
                <w:sz w:val="20"/>
                <w:szCs w:val="20"/>
              </w:rPr>
              <w:t>199.967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140171" w:rsidRDefault="006D375B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5B" w:rsidRPr="00140171" w:rsidRDefault="001D0127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6C2EEC" w:rsidRDefault="003C0F75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34,0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6C2EEC" w:rsidRDefault="003C0F75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34,1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5B" w:rsidRPr="006C2EEC" w:rsidRDefault="006C2EEC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34,5</w:t>
            </w:r>
          </w:p>
        </w:tc>
      </w:tr>
      <w:tr w:rsidR="006D375B" w:rsidRPr="00140171" w:rsidTr="001D0127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5B" w:rsidRPr="00140171" w:rsidRDefault="001D0127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Superiore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375B" w:rsidRPr="006C2EEC" w:rsidRDefault="003C0F75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Arial" w:hAnsi="Arial" w:cs="Arial"/>
                <w:b/>
                <w:color w:val="000000"/>
                <w:sz w:val="20"/>
                <w:szCs w:val="20"/>
              </w:rPr>
              <w:t>917.903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6C2EEC" w:rsidRDefault="003C0F75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Arial" w:hAnsi="Arial" w:cs="Arial"/>
                <w:b/>
                <w:color w:val="000000"/>
                <w:sz w:val="20"/>
                <w:szCs w:val="20"/>
              </w:rPr>
              <w:t>968.413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6C2EEC" w:rsidRDefault="000526C1" w:rsidP="006C2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Arial" w:hAnsi="Arial" w:cs="Arial"/>
                <w:b/>
                <w:color w:val="000000"/>
                <w:sz w:val="20"/>
                <w:szCs w:val="20"/>
              </w:rPr>
              <w:t>1.</w:t>
            </w:r>
            <w:r w:rsidR="006C2EEC" w:rsidRPr="006C2EEC">
              <w:rPr>
                <w:rFonts w:ascii="Arial" w:hAnsi="Arial" w:cs="Arial"/>
                <w:b/>
                <w:color w:val="000000"/>
                <w:sz w:val="20"/>
                <w:szCs w:val="20"/>
              </w:rPr>
              <w:t>057.019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140171" w:rsidRDefault="006D375B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5B" w:rsidRPr="00140171" w:rsidRDefault="001D0127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er.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6C2EEC" w:rsidRDefault="003C0F75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27,0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6C2EEC" w:rsidRDefault="003C0F75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28,1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5B" w:rsidRPr="006C2EEC" w:rsidRDefault="006C2EEC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30,4</w:t>
            </w:r>
          </w:p>
        </w:tc>
      </w:tr>
      <w:tr w:rsidR="006D375B" w:rsidRPr="00140171" w:rsidTr="001D0127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5B" w:rsidRPr="00140171" w:rsidRDefault="001D0127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6C2EEC" w:rsidRDefault="003C0F75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Arial" w:hAnsi="Arial" w:cs="Arial"/>
                <w:b/>
                <w:color w:val="000000"/>
                <w:sz w:val="20"/>
                <w:szCs w:val="20"/>
              </w:rPr>
              <w:t>235.224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6C2EEC" w:rsidRDefault="003C0F75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Arial" w:hAnsi="Arial" w:cs="Arial"/>
                <w:b/>
                <w:color w:val="000000"/>
                <w:sz w:val="20"/>
                <w:szCs w:val="20"/>
              </w:rPr>
              <w:t>305.949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6C2EEC" w:rsidRDefault="006C2EEC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Arial" w:hAnsi="Arial" w:cs="Arial"/>
                <w:b/>
                <w:color w:val="000000"/>
                <w:sz w:val="20"/>
                <w:szCs w:val="20"/>
              </w:rPr>
              <w:t>332.513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140171" w:rsidRDefault="006D375B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5B" w:rsidRPr="00140171" w:rsidRDefault="001D0127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6C2EEC" w:rsidRDefault="003C0F75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6,9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6C2EEC" w:rsidRDefault="003C0F75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8,9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5B" w:rsidRPr="006C2EEC" w:rsidRDefault="006C2EEC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9,5</w:t>
            </w:r>
          </w:p>
        </w:tc>
      </w:tr>
      <w:tr w:rsidR="006D375B" w:rsidRPr="00140171" w:rsidTr="001D0127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5B" w:rsidRPr="001D0127" w:rsidRDefault="006D375B" w:rsidP="00EC46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D012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6C2EEC" w:rsidRDefault="003C0F75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Arial" w:hAnsi="Arial" w:cs="Arial"/>
                <w:b/>
                <w:color w:val="000000"/>
                <w:sz w:val="20"/>
                <w:szCs w:val="20"/>
              </w:rPr>
              <w:t>3.404.305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6C2EEC" w:rsidRDefault="003C0F75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Arial" w:hAnsi="Arial" w:cs="Arial"/>
                <w:b/>
                <w:color w:val="000000"/>
                <w:sz w:val="20"/>
                <w:szCs w:val="20"/>
              </w:rPr>
              <w:t>3.446.023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6C2EEC" w:rsidRDefault="000526C1" w:rsidP="006C2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Arial" w:hAnsi="Arial" w:cs="Arial"/>
                <w:b/>
                <w:color w:val="000000"/>
                <w:sz w:val="20"/>
                <w:szCs w:val="20"/>
              </w:rPr>
              <w:t>3.</w:t>
            </w:r>
            <w:r w:rsidR="006C2EEC" w:rsidRPr="006C2EEC">
              <w:rPr>
                <w:rFonts w:ascii="Arial" w:hAnsi="Arial" w:cs="Arial"/>
                <w:b/>
                <w:color w:val="000000"/>
                <w:sz w:val="20"/>
                <w:szCs w:val="20"/>
              </w:rPr>
              <w:t>482.418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140171" w:rsidRDefault="006D375B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5B" w:rsidRPr="001D0127" w:rsidRDefault="006D375B" w:rsidP="00EC46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D012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6C2EEC" w:rsidRDefault="006D375B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6C2EEC" w:rsidRDefault="006D375B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5B" w:rsidRPr="006C2EEC" w:rsidRDefault="006D375B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</w:tr>
      <w:tr w:rsidR="006D375B" w:rsidRPr="00140171" w:rsidTr="001D0127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140171" w:rsidRDefault="006D375B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140171" w:rsidRDefault="006D375B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140171" w:rsidRDefault="006D375B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140171" w:rsidRDefault="006D375B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140171" w:rsidRDefault="006D375B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140171" w:rsidRDefault="006D375B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140171" w:rsidRDefault="006D375B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140171" w:rsidRDefault="006D375B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5B" w:rsidRPr="00140171" w:rsidRDefault="006D375B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</w:tr>
      <w:tr w:rsidR="006D375B" w:rsidRPr="00140171" w:rsidTr="001D0127">
        <w:trPr>
          <w:trHeight w:val="300"/>
          <w:jc w:val="center"/>
        </w:trPr>
        <w:tc>
          <w:tcPr>
            <w:tcW w:w="5521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140171" w:rsidRDefault="006D375B" w:rsidP="00EC4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(25-64) v.a.</w:t>
            </w:r>
          </w:p>
        </w:tc>
        <w:tc>
          <w:tcPr>
            <w:tcW w:w="3781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D375B" w:rsidRPr="00140171" w:rsidRDefault="006D375B" w:rsidP="00EC46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t-IT"/>
              </w:rPr>
              <w:t>Titolo di studio (25-64) %</w:t>
            </w:r>
          </w:p>
        </w:tc>
      </w:tr>
      <w:tr w:rsidR="001D0127" w:rsidRPr="00140171" w:rsidTr="001D0127">
        <w:trPr>
          <w:trHeight w:val="300"/>
          <w:jc w:val="center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27" w:rsidRPr="001D0127" w:rsidRDefault="001D0127" w:rsidP="001D012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1D012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 xml:space="preserve">  </w:t>
            </w:r>
          </w:p>
        </w:tc>
        <w:tc>
          <w:tcPr>
            <w:tcW w:w="32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D0127" w:rsidRPr="001D0127" w:rsidRDefault="001D0127" w:rsidP="001D0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D012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127" w:rsidRPr="00140171" w:rsidRDefault="001D0127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27" w:rsidRPr="001D0127" w:rsidRDefault="001D0127" w:rsidP="001D0127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TITOLO</w:t>
            </w:r>
            <w:r w:rsidRPr="001D012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27" w:rsidRPr="001D0127" w:rsidRDefault="001D0127" w:rsidP="001D01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D012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ANNI</w:t>
            </w:r>
          </w:p>
        </w:tc>
      </w:tr>
      <w:tr w:rsidR="001D0127" w:rsidRPr="00140171" w:rsidTr="001D0127">
        <w:trPr>
          <w:trHeight w:val="300"/>
          <w:jc w:val="center"/>
        </w:trPr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127" w:rsidRPr="00140171" w:rsidRDefault="001D0127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0127" w:rsidRPr="001D0127" w:rsidRDefault="001D0127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D012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0127" w:rsidRPr="001D0127" w:rsidRDefault="001D0127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D012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0127" w:rsidRPr="001D0127" w:rsidRDefault="006C2EEC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D0127" w:rsidRPr="00140171" w:rsidRDefault="001D0127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127" w:rsidRPr="00140171" w:rsidRDefault="001D0127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0127" w:rsidRPr="001D0127" w:rsidRDefault="001D0127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D012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2005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D0127" w:rsidRPr="001D0127" w:rsidRDefault="001D0127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D012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2008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127" w:rsidRPr="001D0127" w:rsidRDefault="006C2EEC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2013</w:t>
            </w:r>
          </w:p>
        </w:tc>
      </w:tr>
      <w:tr w:rsidR="006D375B" w:rsidRPr="00140171" w:rsidTr="001D0127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5B" w:rsidRPr="00140171" w:rsidRDefault="001D0127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Nessuno/Licenza Elementare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6C2EEC" w:rsidRDefault="003C0F75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Arial" w:hAnsi="Arial" w:cs="Arial"/>
                <w:b/>
                <w:color w:val="000000"/>
                <w:sz w:val="20"/>
                <w:szCs w:val="20"/>
              </w:rPr>
              <w:t>525.227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6C2EEC" w:rsidRDefault="003C0F75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Arial" w:hAnsi="Arial" w:cs="Arial"/>
                <w:b/>
                <w:color w:val="000000"/>
                <w:sz w:val="20"/>
                <w:szCs w:val="20"/>
              </w:rPr>
              <w:t>437.046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6C2EEC" w:rsidRDefault="006C2EEC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Arial" w:hAnsi="Arial" w:cs="Arial"/>
                <w:b/>
                <w:color w:val="000000"/>
                <w:sz w:val="20"/>
                <w:szCs w:val="20"/>
              </w:rPr>
              <w:t>332.054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140171" w:rsidRDefault="006D375B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5B" w:rsidRPr="00140171" w:rsidRDefault="001D0127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Nessuno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/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 xml:space="preserve">. </w:t>
            </w:r>
            <w:proofErr w:type="spellStart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Element</w:t>
            </w:r>
            <w:proofErr w:type="spellEnd"/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6C2EEC" w:rsidRDefault="003C0F75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23,8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6C2EEC" w:rsidRDefault="003C0F75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19,6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5B" w:rsidRPr="006C2EEC" w:rsidRDefault="006C2EEC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14,9</w:t>
            </w:r>
          </w:p>
        </w:tc>
      </w:tr>
      <w:tr w:rsidR="006D375B" w:rsidRPr="00140171" w:rsidTr="001D0127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5B" w:rsidRPr="00140171" w:rsidRDefault="001D0127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6C2EEC" w:rsidRDefault="003C0F75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Arial" w:hAnsi="Arial" w:cs="Arial"/>
                <w:b/>
                <w:color w:val="000000"/>
                <w:sz w:val="20"/>
                <w:szCs w:val="20"/>
              </w:rPr>
              <w:t>796.613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6C2EEC" w:rsidRDefault="003C0F75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Arial" w:hAnsi="Arial" w:cs="Arial"/>
                <w:b/>
                <w:color w:val="000000"/>
                <w:sz w:val="20"/>
                <w:szCs w:val="20"/>
              </w:rPr>
              <w:t>817.968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6C2EEC" w:rsidRDefault="006C2EEC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Arial" w:hAnsi="Arial" w:cs="Arial"/>
                <w:b/>
                <w:color w:val="000000"/>
                <w:sz w:val="20"/>
                <w:szCs w:val="20"/>
              </w:rPr>
              <w:t>848.118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140171" w:rsidRDefault="006D375B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5B" w:rsidRPr="00140171" w:rsidRDefault="001D0127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Licenza Media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6C2EEC" w:rsidRDefault="003C0F75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36,2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6C2EEC" w:rsidRDefault="003C0F75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36,7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5B" w:rsidRPr="006C2EEC" w:rsidRDefault="006C2EEC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38,1</w:t>
            </w:r>
          </w:p>
        </w:tc>
      </w:tr>
      <w:tr w:rsidR="006D375B" w:rsidRPr="00140171" w:rsidTr="001D0127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5B" w:rsidRPr="00140171" w:rsidRDefault="001D0127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Superiore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6C2EEC" w:rsidRDefault="003C0F75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Arial" w:hAnsi="Arial" w:cs="Arial"/>
                <w:b/>
                <w:color w:val="000000"/>
                <w:sz w:val="20"/>
                <w:szCs w:val="20"/>
              </w:rPr>
              <w:t>674.605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6C2EEC" w:rsidRDefault="003C0F75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Arial" w:hAnsi="Arial" w:cs="Arial"/>
                <w:b/>
                <w:color w:val="000000"/>
                <w:sz w:val="20"/>
                <w:szCs w:val="20"/>
              </w:rPr>
              <w:t>705.958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6C2EEC" w:rsidRDefault="006C2EEC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Arial" w:hAnsi="Arial" w:cs="Arial"/>
                <w:b/>
                <w:color w:val="000000"/>
                <w:sz w:val="20"/>
                <w:szCs w:val="20"/>
              </w:rPr>
              <w:t>759.152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140171" w:rsidRDefault="006D375B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5B" w:rsidRPr="00140171" w:rsidRDefault="001D0127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Scuola Secondaria Sup</w:t>
            </w:r>
            <w:r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er.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6C2EEC" w:rsidRDefault="003C0F75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30,6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6C2EEC" w:rsidRDefault="003C0F75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31,7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5B" w:rsidRPr="006C2EEC" w:rsidRDefault="006C2EEC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34,1</w:t>
            </w:r>
          </w:p>
        </w:tc>
      </w:tr>
      <w:tr w:rsidR="006D375B" w:rsidRPr="00140171" w:rsidTr="001D0127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5B" w:rsidRPr="00140171" w:rsidRDefault="001D0127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6C2EEC" w:rsidRDefault="003C0F75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Arial" w:hAnsi="Arial" w:cs="Arial"/>
                <w:b/>
                <w:color w:val="000000"/>
                <w:sz w:val="20"/>
                <w:szCs w:val="20"/>
              </w:rPr>
              <w:t>206.190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6C2EEC" w:rsidRDefault="003C0F75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Arial" w:hAnsi="Arial" w:cs="Arial"/>
                <w:b/>
                <w:color w:val="000000"/>
                <w:sz w:val="20"/>
                <w:szCs w:val="20"/>
              </w:rPr>
              <w:t>265.938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6C2EEC" w:rsidRDefault="006C2EEC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Arial" w:hAnsi="Arial" w:cs="Arial"/>
                <w:b/>
                <w:color w:val="000000"/>
                <w:sz w:val="20"/>
                <w:szCs w:val="20"/>
              </w:rPr>
              <w:t>285.959</w:t>
            </w:r>
          </w:p>
        </w:tc>
        <w:tc>
          <w:tcPr>
            <w:tcW w:w="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140171" w:rsidRDefault="006D375B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5B" w:rsidRPr="00140171" w:rsidRDefault="001D0127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7C7108">
              <w:rPr>
                <w:rFonts w:ascii="Calibri" w:eastAsia="Times New Roman" w:hAnsi="Calibri" w:cs="Calibri"/>
                <w:b/>
                <w:color w:val="000000"/>
                <w:sz w:val="16"/>
                <w:szCs w:val="16"/>
                <w:lang w:eastAsia="it-IT"/>
              </w:rPr>
              <w:t>Laurea e post-laurea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6C2EEC" w:rsidRDefault="003C0F75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9,4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6C2EEC" w:rsidRDefault="003C0F75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11,9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5B" w:rsidRPr="006C2EEC" w:rsidRDefault="006C2EEC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12,9</w:t>
            </w:r>
          </w:p>
        </w:tc>
      </w:tr>
      <w:tr w:rsidR="006D375B" w:rsidRPr="00140171" w:rsidTr="001D0127">
        <w:trPr>
          <w:trHeight w:val="300"/>
          <w:jc w:val="center"/>
        </w:trPr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5B" w:rsidRPr="001D0127" w:rsidRDefault="006D375B" w:rsidP="00EC46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D012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6C2EEC" w:rsidRDefault="003C0F75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Arial" w:hAnsi="Arial" w:cs="Arial"/>
                <w:b/>
                <w:color w:val="000000"/>
                <w:sz w:val="20"/>
                <w:szCs w:val="20"/>
              </w:rPr>
              <w:t>2.202.635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6C2EEC" w:rsidRDefault="003C0F75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Arial" w:hAnsi="Arial" w:cs="Arial"/>
                <w:b/>
                <w:color w:val="000000"/>
                <w:sz w:val="20"/>
                <w:szCs w:val="20"/>
              </w:rPr>
              <w:t>2.226.910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6C2EEC" w:rsidRDefault="003C0F75" w:rsidP="006C2E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Arial" w:hAnsi="Arial" w:cs="Arial"/>
                <w:b/>
                <w:color w:val="000000"/>
                <w:sz w:val="20"/>
                <w:szCs w:val="20"/>
              </w:rPr>
              <w:t>2.</w:t>
            </w:r>
            <w:r w:rsidR="006C2EEC" w:rsidRPr="006C2EEC">
              <w:rPr>
                <w:rFonts w:ascii="Arial" w:hAnsi="Arial" w:cs="Arial"/>
                <w:b/>
                <w:color w:val="000000"/>
                <w:sz w:val="20"/>
                <w:szCs w:val="20"/>
              </w:rPr>
              <w:t>225.283</w:t>
            </w:r>
          </w:p>
        </w:tc>
        <w:tc>
          <w:tcPr>
            <w:tcW w:w="1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140171" w:rsidRDefault="006D375B" w:rsidP="00EC464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</w:pPr>
            <w:r w:rsidRPr="0014017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5B" w:rsidRPr="001D0127" w:rsidRDefault="006D375B" w:rsidP="00EC464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1D0127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Totale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6C2EEC" w:rsidRDefault="006D375B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D375B" w:rsidRPr="006C2EEC" w:rsidRDefault="006D375B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D375B" w:rsidRPr="006C2EEC" w:rsidRDefault="006D375B" w:rsidP="00EC464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</w:pPr>
            <w:r w:rsidRPr="006C2EEC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it-IT"/>
              </w:rPr>
              <w:t>100,0</w:t>
            </w:r>
          </w:p>
        </w:tc>
      </w:tr>
    </w:tbl>
    <w:p w:rsidR="006D375B" w:rsidRDefault="006D375B" w:rsidP="00567013">
      <w:pPr>
        <w:jc w:val="center"/>
      </w:pPr>
    </w:p>
    <w:p w:rsidR="008E503C" w:rsidRDefault="00EF61E7" w:rsidP="008E503C">
      <w:pPr>
        <w:spacing w:line="180" w:lineRule="exact"/>
        <w:jc w:val="center"/>
        <w:rPr>
          <w:b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6BF6F22" wp14:editId="29177286">
                <wp:simplePos x="0" y="0"/>
                <wp:positionH relativeFrom="column">
                  <wp:posOffset>1237971</wp:posOffset>
                </wp:positionH>
                <wp:positionV relativeFrom="paragraph">
                  <wp:posOffset>-1376</wp:posOffset>
                </wp:positionV>
                <wp:extent cx="3630930" cy="4447526"/>
                <wp:effectExtent l="0" t="0" r="26670" b="1079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0930" cy="4447526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6" o:spid="_x0000_s1026" style="position:absolute;margin-left:97.5pt;margin-top:-.1pt;width:285.9pt;height:350.2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6MyjwIAAG8FAAAOAAAAZHJzL2Uyb0RvYy54bWysVM1u2zAMvg/YOwi6r3bSJF2DOkXQosOA&#10;og3aDj0rshQbkEWNUuJkTz9KdtygK3YYloNCmuTHf15d7xvDdgp9Dbbgo7OcM2UllLXdFPzHy92X&#10;r5z5IGwpDFhV8IPy/Hrx+dNV6+ZqDBWYUiEjEOvnrSt4FYKbZ5mXlWqEPwOnLAk1YCMCsbjJShQt&#10;oTcmG+f5LGsBS4cglff09bYT8kXC11rJ8Ki1V4GZglNsIb2Y3nV8s8WVmG9QuKqWfRjiH6JoRG3J&#10;6QB1K4JgW6z/gGpqieBBhzMJTQZa11KlHCibUf4um+dKOJVyoeJ4N5TJ/z9Y+bBbIavLgs84s6Kh&#10;Fj2pQA3bgAE2i/VpnZ+T2rNbYc95ImOye41N/Kc02D7V9DDUVO0Dk/TxfHaeX55T6SXJJpPJxXSc&#10;ULM3c4c+fFPQsEgUHKlpqZZid+8DuSTVo0r05sHU5V1tTGJws74xyHaCGnw5vs2nqadkcqKWxRS6&#10;oBMVDkZFY2OflKbkKcxx8pjGTg14Qkplw6gTVaJUnZtpTr9YmeglDmq0SFwCjMiawhuwe4CjZgdy&#10;xO5gev1oqtLUDsb53wLrjAeL5BlsGIyb2gJ+BGAoq95zp0/hn5QmkmsoDzQaCN3OeCfvaurPvfBh&#10;JZCWhHpKix8e6dEG2oJDT3FWAf766HvUp9klKWctLV3B/c+tQMWZ+W5pqi9Hk0nc0sRMphdjYvBU&#10;sj6V2G1zA9T2EZ0YJxMZ9YM5khqheaX7sIxeSSSsJN8FlwGPzE3ojgFdGKmWy6RGm+lEuLfPTkbw&#10;WNU4fy/7V4GuH9JA8/0AxwUV83ez2ulGSwvLbQBdp0F+q2tfb9rqNDj9BYpn45RPWm93cvEbAAD/&#10;/wMAUEsDBBQABgAIAAAAIQCswAMO3gAAAAkBAAAPAAAAZHJzL2Rvd25yZXYueG1sTI/NTsMwEITv&#10;SLyDtUjcWrsRpCXEqRAScEKihSKO23ibRPVPFLtpeHuWE9x2NKPZ+cr15KwYaYhd8BoWcwWCfB1M&#10;5xsNH+9PsxWImNAbtMGThm+KsK4uL0osTDj7DY3b1Agu8bFADW1KfSFlrFtyGOehJ8/eIQwOE8uh&#10;kWbAM5c7KzOlcumw8/yhxZ4eW6qP25PT0Cxu7OHt+XXTjbRUx8/dV/2CQevrq+nhHkSiKf2F4Xc+&#10;T4eKN+3DyZsoLOu7W2ZJGmYZCPaXec4oez6UykBWpfxPUP0AAAD//wMAUEsBAi0AFAAGAAgAAAAh&#10;ALaDOJL+AAAA4QEAABMAAAAAAAAAAAAAAAAAAAAAAFtDb250ZW50X1R5cGVzXS54bWxQSwECLQAU&#10;AAYACAAAACEAOP0h/9YAAACUAQAACwAAAAAAAAAAAAAAAAAvAQAAX3JlbHMvLnJlbHNQSwECLQAU&#10;AAYACAAAACEAWeejMo8CAABvBQAADgAAAAAAAAAAAAAAAAAuAgAAZHJzL2Uyb0RvYy54bWxQSwEC&#10;LQAUAAYACAAAACEArMADDt4AAAAJAQAADwAAAAAAAAAAAAAAAADpBAAAZHJzL2Rvd25yZXYueG1s&#10;UEsFBgAAAAAEAAQA8wAAAPQFAAAAAA==&#10;" fillcolor="#92d050" strokecolor="#243f60 [1604]" strokeweight="2pt"/>
            </w:pict>
          </mc:Fallback>
        </mc:AlternateContent>
      </w:r>
      <w:r w:rsidR="00536D83" w:rsidRPr="00483278">
        <w:rPr>
          <w:b/>
        </w:rPr>
        <w:t xml:space="preserve">Indicatori e benchmark </w:t>
      </w:r>
      <w:r w:rsidR="008E503C">
        <w:rPr>
          <w:b/>
        </w:rPr>
        <w:t xml:space="preserve">Europa </w:t>
      </w:r>
      <w:r w:rsidR="00536D83" w:rsidRPr="00483278">
        <w:rPr>
          <w:b/>
        </w:rPr>
        <w:t>2020</w:t>
      </w:r>
      <w:r w:rsidR="008E503C">
        <w:rPr>
          <w:b/>
        </w:rPr>
        <w:t xml:space="preserve"> </w:t>
      </w:r>
    </w:p>
    <w:p w:rsidR="00536D83" w:rsidRPr="00EF61E7" w:rsidRDefault="008E503C" w:rsidP="008E503C">
      <w:pPr>
        <w:spacing w:line="180" w:lineRule="exact"/>
        <w:jc w:val="center"/>
      </w:pPr>
      <w:r>
        <w:rPr>
          <w:b/>
        </w:rPr>
        <w:t xml:space="preserve">Anno </w:t>
      </w:r>
      <w:r w:rsidR="007123E4">
        <w:rPr>
          <w:b/>
        </w:rPr>
        <w:t>2012</w:t>
      </w: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536D83" w:rsidRPr="00C35AAF" w:rsidTr="00872433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6D83" w:rsidRPr="00C35AAF" w:rsidRDefault="00144B22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18-24enni con bassi livelli di istruzione</w:t>
            </w:r>
          </w:p>
        </w:tc>
      </w:tr>
      <w:tr w:rsidR="00536D83" w:rsidRPr="00C35AAF" w:rsidTr="00872433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D83" w:rsidRPr="00C35AAF" w:rsidRDefault="00536D83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Puglia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6D83" w:rsidRPr="00C35AAF" w:rsidRDefault="00536D83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536D83" w:rsidRPr="00C35AAF" w:rsidTr="00872433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83" w:rsidRPr="00C35AAF" w:rsidRDefault="00536D83" w:rsidP="00053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83" w:rsidRPr="00C35AAF" w:rsidRDefault="00536D83" w:rsidP="00053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83" w:rsidRPr="00C35AAF" w:rsidRDefault="00536D83" w:rsidP="00053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83" w:rsidRPr="00C35AAF" w:rsidRDefault="00536D83" w:rsidP="00053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83" w:rsidRPr="00C35AAF" w:rsidRDefault="00536D83" w:rsidP="00053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D83" w:rsidRPr="00C35AAF" w:rsidRDefault="00536D83" w:rsidP="00053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536D83" w:rsidRPr="00C35AAF" w:rsidTr="00872433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D83" w:rsidRPr="00574E96" w:rsidRDefault="00574E96" w:rsidP="00053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74E9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23,3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D83" w:rsidRPr="00574E96" w:rsidRDefault="00574E96" w:rsidP="00053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74E9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16,4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D83" w:rsidRPr="00574E96" w:rsidRDefault="00574E96" w:rsidP="00053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574E96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19,9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D83" w:rsidRPr="006E3432" w:rsidRDefault="006E3432" w:rsidP="00053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E343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20,2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D83" w:rsidRPr="006E3432" w:rsidRDefault="006E3432" w:rsidP="00053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E343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13,7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D83" w:rsidRPr="006E3432" w:rsidRDefault="006E3432" w:rsidP="00053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E343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17,0</w:t>
            </w:r>
          </w:p>
        </w:tc>
      </w:tr>
    </w:tbl>
    <w:p w:rsidR="00536D83" w:rsidRPr="00C6114E" w:rsidRDefault="00536D83" w:rsidP="00567013">
      <w:pPr>
        <w:jc w:val="center"/>
        <w:rPr>
          <w:sz w:val="16"/>
          <w:szCs w:val="16"/>
        </w:rPr>
      </w:pP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536D83" w:rsidRPr="00C35AAF" w:rsidTr="00872433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6D83" w:rsidRPr="00C35AAF" w:rsidRDefault="00144B22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20-24enni con almeno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istruz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. secondaria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sup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.</w:t>
            </w:r>
            <w:r w:rsidR="001A208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536D83" w:rsidRPr="00C35AAF" w:rsidTr="00872433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83" w:rsidRPr="008578D0" w:rsidRDefault="00536D83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Puglia</w:t>
            </w:r>
            <w:r w:rsidR="008578D0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  <w:r w:rsidR="008578D0">
              <w:rPr>
                <w:rFonts w:ascii="Calibri" w:eastAsia="Times New Roman" w:hAnsi="Calibri" w:cs="Calibri"/>
                <w:bCs/>
                <w:color w:val="000000"/>
                <w:lang w:eastAsia="it-IT"/>
              </w:rPr>
              <w:t>(dati 2012)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6D83" w:rsidRPr="00C35AAF" w:rsidRDefault="00536D83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536D83" w:rsidRPr="00C35AAF" w:rsidTr="00872433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83" w:rsidRPr="00C35AAF" w:rsidRDefault="00536D83" w:rsidP="00053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83" w:rsidRPr="00C35AAF" w:rsidRDefault="00536D83" w:rsidP="00053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83" w:rsidRPr="00C35AAF" w:rsidRDefault="00536D83" w:rsidP="00053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83" w:rsidRPr="00C35AAF" w:rsidRDefault="00536D83" w:rsidP="00053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83" w:rsidRPr="00C35AAF" w:rsidRDefault="00536D83" w:rsidP="00053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D83" w:rsidRPr="00C35AAF" w:rsidRDefault="00536D83" w:rsidP="00053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C35AAF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536D83" w:rsidRPr="00C35AAF" w:rsidTr="00872433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D83" w:rsidRPr="00C35AAF" w:rsidRDefault="00C835CD" w:rsidP="00053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73,6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D83" w:rsidRPr="00C35AAF" w:rsidRDefault="00C835CD" w:rsidP="00053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81,6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D83" w:rsidRPr="00C35AAF" w:rsidRDefault="00C835CD" w:rsidP="00053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77,5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D83" w:rsidRPr="006E3432" w:rsidRDefault="006E3432" w:rsidP="00053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E343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73,6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D83" w:rsidRPr="006E3432" w:rsidRDefault="006E3432" w:rsidP="00053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E343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82,3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D83" w:rsidRPr="006E3432" w:rsidRDefault="006E3432" w:rsidP="00053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E3432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77,9</w:t>
            </w:r>
          </w:p>
        </w:tc>
      </w:tr>
    </w:tbl>
    <w:p w:rsidR="00536D83" w:rsidRPr="00C6114E" w:rsidRDefault="00536D83" w:rsidP="00567013">
      <w:pPr>
        <w:jc w:val="center"/>
        <w:rPr>
          <w:sz w:val="16"/>
          <w:szCs w:val="16"/>
        </w:rPr>
      </w:pP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536D83" w:rsidRPr="009F4B26" w:rsidTr="00872433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6D83" w:rsidRPr="009F4B26" w:rsidRDefault="00144B22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30-34enni con istruzione terziaria</w:t>
            </w:r>
            <w:r w:rsidR="001A208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536D83" w:rsidRPr="009F4B26" w:rsidTr="00872433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83" w:rsidRPr="009F4B26" w:rsidRDefault="00536D83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Puglia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36D83" w:rsidRPr="009F4B26" w:rsidRDefault="00536D83" w:rsidP="008724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536D83" w:rsidRPr="009F4B26" w:rsidTr="00872433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83" w:rsidRPr="009F4B26" w:rsidRDefault="00536D83" w:rsidP="00053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83" w:rsidRPr="009F4B26" w:rsidRDefault="00536D83" w:rsidP="00053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83" w:rsidRPr="009F4B26" w:rsidRDefault="00536D83" w:rsidP="00053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83" w:rsidRPr="009F4B26" w:rsidRDefault="00536D83" w:rsidP="00053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6D83" w:rsidRPr="009F4B26" w:rsidRDefault="00536D83" w:rsidP="00053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D83" w:rsidRPr="009F4B26" w:rsidRDefault="00536D83" w:rsidP="00053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536D83" w:rsidRPr="009F4B26" w:rsidTr="00872433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D83" w:rsidRPr="001C61F7" w:rsidRDefault="001C61F7" w:rsidP="00053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C61F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16,0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D83" w:rsidRPr="001C61F7" w:rsidRDefault="001C61F7" w:rsidP="00053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C61F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25,7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D83" w:rsidRPr="001C61F7" w:rsidRDefault="001C61F7" w:rsidP="00053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1C61F7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20,8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D83" w:rsidRPr="00F37235" w:rsidRDefault="00F37235" w:rsidP="00053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3723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17,7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36D83" w:rsidRPr="00F37235" w:rsidRDefault="00F37235" w:rsidP="00053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3723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27,2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6D83" w:rsidRPr="00F37235" w:rsidRDefault="00F37235" w:rsidP="00053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3723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22,4</w:t>
            </w:r>
          </w:p>
        </w:tc>
      </w:tr>
    </w:tbl>
    <w:p w:rsidR="00536D83" w:rsidRDefault="00536D83" w:rsidP="00567013">
      <w:pPr>
        <w:jc w:val="center"/>
        <w:rPr>
          <w:sz w:val="16"/>
          <w:szCs w:val="16"/>
        </w:rPr>
      </w:pPr>
    </w:p>
    <w:tbl>
      <w:tblPr>
        <w:tblW w:w="440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733"/>
        <w:gridCol w:w="703"/>
        <w:gridCol w:w="790"/>
        <w:gridCol w:w="733"/>
        <w:gridCol w:w="703"/>
      </w:tblGrid>
      <w:tr w:rsidR="00EF61E7" w:rsidRPr="009F4B26" w:rsidTr="00742869">
        <w:trPr>
          <w:trHeight w:val="300"/>
          <w:jc w:val="center"/>
        </w:trPr>
        <w:tc>
          <w:tcPr>
            <w:tcW w:w="4400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1E7" w:rsidRPr="009F4B26" w:rsidRDefault="007C02E5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25-64enni in istruzione e formazione</w:t>
            </w:r>
            <w:r w:rsidR="001A2081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 xml:space="preserve"> </w:t>
            </w:r>
          </w:p>
        </w:tc>
      </w:tr>
      <w:tr w:rsidR="00EF61E7" w:rsidRPr="009F4B26" w:rsidTr="00742869">
        <w:trPr>
          <w:trHeight w:val="300"/>
          <w:jc w:val="center"/>
        </w:trPr>
        <w:tc>
          <w:tcPr>
            <w:tcW w:w="220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1E7" w:rsidRPr="009F4B26" w:rsidRDefault="00EF61E7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Puglia</w:t>
            </w:r>
          </w:p>
        </w:tc>
        <w:tc>
          <w:tcPr>
            <w:tcW w:w="220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61E7" w:rsidRPr="009F4B26" w:rsidRDefault="00EF61E7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Italia</w:t>
            </w:r>
          </w:p>
        </w:tc>
      </w:tr>
      <w:tr w:rsidR="00EF61E7" w:rsidRPr="009F4B26" w:rsidTr="00742869">
        <w:trPr>
          <w:trHeight w:val="300"/>
          <w:jc w:val="center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1E7" w:rsidRPr="009F4B26" w:rsidRDefault="00EF61E7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1E7" w:rsidRPr="009F4B26" w:rsidRDefault="00EF61E7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1E7" w:rsidRPr="009F4B26" w:rsidRDefault="00EF61E7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1E7" w:rsidRPr="009F4B26" w:rsidRDefault="00EF61E7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Uomini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61E7" w:rsidRPr="009F4B26" w:rsidRDefault="00EF61E7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Donne</w:t>
            </w: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1E7" w:rsidRPr="009F4B26" w:rsidRDefault="00EF61E7" w:rsidP="007428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F4B26">
              <w:rPr>
                <w:rFonts w:ascii="Calibri" w:eastAsia="Times New Roman" w:hAnsi="Calibri" w:cs="Calibri"/>
                <w:color w:val="000000"/>
                <w:lang w:eastAsia="it-IT"/>
              </w:rPr>
              <w:t>Totale</w:t>
            </w:r>
          </w:p>
        </w:tc>
      </w:tr>
      <w:tr w:rsidR="00EF61E7" w:rsidRPr="009F4B26" w:rsidTr="00742869">
        <w:trPr>
          <w:trHeight w:val="300"/>
          <w:jc w:val="center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61E7" w:rsidRPr="00602B71" w:rsidRDefault="00602B71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02B7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61E7" w:rsidRPr="00602B71" w:rsidRDefault="00602B71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02B7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5,0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61E7" w:rsidRPr="00602B71" w:rsidRDefault="00602B71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602B71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4,8</w:t>
            </w:r>
          </w:p>
        </w:tc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61E7" w:rsidRPr="00F37235" w:rsidRDefault="00F37235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3723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5,8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61E7" w:rsidRPr="00F37235" w:rsidRDefault="00F37235" w:rsidP="00F372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3723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6,5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61E7" w:rsidRPr="00F37235" w:rsidRDefault="00C6114E" w:rsidP="0074286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it-IT"/>
              </w:rPr>
            </w:pPr>
            <w:r w:rsidRPr="00F3723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6</w:t>
            </w:r>
            <w:r w:rsidR="00F37235" w:rsidRPr="00F37235">
              <w:rPr>
                <w:rFonts w:ascii="Calibri" w:eastAsia="Times New Roman" w:hAnsi="Calibri" w:cs="Calibri"/>
                <w:b/>
                <w:color w:val="000000"/>
                <w:lang w:eastAsia="it-IT"/>
              </w:rPr>
              <w:t>,2</w:t>
            </w:r>
          </w:p>
        </w:tc>
      </w:tr>
    </w:tbl>
    <w:p w:rsidR="00EF61E7" w:rsidRPr="00EF61E7" w:rsidRDefault="00EF61E7" w:rsidP="00567013">
      <w:pPr>
        <w:jc w:val="center"/>
        <w:rPr>
          <w:sz w:val="16"/>
          <w:szCs w:val="16"/>
        </w:rPr>
      </w:pPr>
    </w:p>
    <w:p w:rsidR="009657E5" w:rsidRDefault="00D559D3" w:rsidP="00D559D3">
      <w:pPr>
        <w:jc w:val="center"/>
        <w:rPr>
          <w:b/>
          <w:u w:val="single"/>
        </w:rPr>
      </w:pPr>
      <w:r w:rsidRPr="00DF5CE4">
        <w:rPr>
          <w:b/>
        </w:rPr>
        <w:lastRenderedPageBreak/>
        <w:t xml:space="preserve">Ripartizione </w:t>
      </w:r>
      <w:r>
        <w:rPr>
          <w:b/>
        </w:rPr>
        <w:t xml:space="preserve">regionale </w:t>
      </w:r>
      <w:r w:rsidRPr="00DF5CE4">
        <w:rPr>
          <w:b/>
        </w:rPr>
        <w:t xml:space="preserve">dei </w:t>
      </w:r>
      <w:proofErr w:type="spellStart"/>
      <w:r w:rsidRPr="00DF5CE4">
        <w:rPr>
          <w:b/>
        </w:rPr>
        <w:t>Neet</w:t>
      </w:r>
      <w:proofErr w:type="spellEnd"/>
      <w:r w:rsidRPr="00DF5CE4">
        <w:rPr>
          <w:b/>
        </w:rPr>
        <w:t xml:space="preserve"> 15-29enni per titolo di studio</w:t>
      </w:r>
      <w:r w:rsidR="008578D0">
        <w:rPr>
          <w:b/>
        </w:rPr>
        <w:t xml:space="preserve"> (2013</w:t>
      </w:r>
      <w:bookmarkStart w:id="0" w:name="_GoBack"/>
      <w:bookmarkEnd w:id="0"/>
      <w:r>
        <w:rPr>
          <w:b/>
        </w:rPr>
        <w:t xml:space="preserve"> - %)</w:t>
      </w:r>
    </w:p>
    <w:p w:rsidR="009657E5" w:rsidRDefault="009657E5" w:rsidP="00F40C21">
      <w:pPr>
        <w:rPr>
          <w:b/>
          <w:u w:val="single"/>
        </w:rPr>
      </w:pPr>
      <w:r>
        <w:rPr>
          <w:noProof/>
          <w:lang w:eastAsia="it-IT"/>
        </w:rPr>
        <w:drawing>
          <wp:inline distT="0" distB="0" distL="0" distR="0" wp14:anchorId="37549551" wp14:editId="42F10AA2">
            <wp:extent cx="2016000" cy="2016000"/>
            <wp:effectExtent l="0" t="0" r="22860" b="22860"/>
            <wp:docPr id="49" name="Grafico 4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265E7079" wp14:editId="100D946C">
            <wp:extent cx="2016000" cy="2016000"/>
            <wp:effectExtent l="0" t="0" r="22860" b="22860"/>
            <wp:docPr id="50" name="Grafico 5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noProof/>
          <w:lang w:eastAsia="it-IT"/>
        </w:rPr>
        <w:drawing>
          <wp:inline distT="0" distB="0" distL="0" distR="0" wp14:anchorId="00995081" wp14:editId="14B221B5">
            <wp:extent cx="2016000" cy="2016000"/>
            <wp:effectExtent l="0" t="0" r="22860" b="22860"/>
            <wp:docPr id="51" name="Grafico 5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559D3" w:rsidRPr="00A3102C" w:rsidRDefault="00D559D3" w:rsidP="00D559D3">
      <w:pPr>
        <w:spacing w:line="180" w:lineRule="exact"/>
        <w:rPr>
          <w:sz w:val="16"/>
          <w:szCs w:val="16"/>
        </w:rPr>
      </w:pPr>
      <w:r w:rsidRPr="00A3102C">
        <w:rPr>
          <w:sz w:val="16"/>
          <w:szCs w:val="16"/>
        </w:rPr>
        <w:t>Nota:</w:t>
      </w:r>
    </w:p>
    <w:p w:rsidR="00D559D3" w:rsidRPr="00A3102C" w:rsidRDefault="00D559D3" w:rsidP="00D559D3">
      <w:pPr>
        <w:spacing w:line="140" w:lineRule="exact"/>
        <w:rPr>
          <w:sz w:val="16"/>
          <w:szCs w:val="16"/>
        </w:rPr>
      </w:pPr>
      <w:r w:rsidRPr="00A3102C">
        <w:rPr>
          <w:sz w:val="16"/>
          <w:szCs w:val="16"/>
        </w:rPr>
        <w:t>T1: Nessun titolo o licenza elementare</w:t>
      </w:r>
    </w:p>
    <w:p w:rsidR="00D559D3" w:rsidRPr="00A3102C" w:rsidRDefault="00D559D3" w:rsidP="00D559D3">
      <w:pPr>
        <w:spacing w:line="140" w:lineRule="exact"/>
        <w:rPr>
          <w:sz w:val="16"/>
          <w:szCs w:val="16"/>
        </w:rPr>
      </w:pPr>
      <w:r w:rsidRPr="00A3102C">
        <w:rPr>
          <w:sz w:val="16"/>
          <w:szCs w:val="16"/>
        </w:rPr>
        <w:t>T2: Licenza media inferiore</w:t>
      </w:r>
    </w:p>
    <w:p w:rsidR="00D559D3" w:rsidRPr="00A3102C" w:rsidRDefault="00D559D3" w:rsidP="00D559D3">
      <w:pPr>
        <w:spacing w:line="140" w:lineRule="exact"/>
        <w:rPr>
          <w:sz w:val="16"/>
          <w:szCs w:val="16"/>
        </w:rPr>
      </w:pPr>
      <w:r w:rsidRPr="00A3102C">
        <w:rPr>
          <w:sz w:val="16"/>
          <w:szCs w:val="16"/>
        </w:rPr>
        <w:t>T3: Diploma secondario superiore</w:t>
      </w:r>
    </w:p>
    <w:p w:rsidR="00D559D3" w:rsidRPr="00D559D3" w:rsidRDefault="00D559D3" w:rsidP="00D559D3">
      <w:pPr>
        <w:rPr>
          <w:b/>
        </w:rPr>
      </w:pPr>
      <w:r w:rsidRPr="00A3102C">
        <w:rPr>
          <w:sz w:val="16"/>
          <w:szCs w:val="16"/>
        </w:rPr>
        <w:t>T4: Laurea e post-laurea</w:t>
      </w:r>
    </w:p>
    <w:p w:rsidR="00D559D3" w:rsidRDefault="00D559D3" w:rsidP="00F40C21">
      <w:pPr>
        <w:rPr>
          <w:b/>
          <w:u w:val="single"/>
        </w:rPr>
      </w:pPr>
    </w:p>
    <w:p w:rsidR="00D559D3" w:rsidRDefault="00D559D3" w:rsidP="00F40C21">
      <w:pPr>
        <w:rPr>
          <w:b/>
          <w:u w:val="single"/>
        </w:rPr>
      </w:pPr>
    </w:p>
    <w:p w:rsidR="00D559D3" w:rsidRDefault="00D559D3" w:rsidP="00F40C21">
      <w:pPr>
        <w:rPr>
          <w:b/>
          <w:u w:val="single"/>
        </w:rPr>
      </w:pPr>
    </w:p>
    <w:p w:rsidR="00F40C21" w:rsidRPr="00306F88" w:rsidRDefault="00F40C21" w:rsidP="00F40C21">
      <w:pPr>
        <w:rPr>
          <w:b/>
          <w:u w:val="single"/>
        </w:rPr>
      </w:pPr>
      <w:r>
        <w:rPr>
          <w:b/>
          <w:u w:val="single"/>
        </w:rPr>
        <w:t>Note su</w:t>
      </w:r>
      <w:r w:rsidRPr="00306F88">
        <w:rPr>
          <w:b/>
          <w:u w:val="single"/>
        </w:rPr>
        <w:t xml:space="preserve"> indicatori occupazionali</w:t>
      </w:r>
      <w:r>
        <w:rPr>
          <w:b/>
          <w:u w:val="single"/>
        </w:rPr>
        <w:t xml:space="preserve"> e sui benchmark</w:t>
      </w:r>
      <w:r w:rsidRPr="00306F88">
        <w:rPr>
          <w:b/>
          <w:u w:val="single"/>
        </w:rPr>
        <w:t>:</w:t>
      </w:r>
    </w:p>
    <w:p w:rsidR="00CF073F" w:rsidRDefault="00CF073F" w:rsidP="00F40C21">
      <w:pPr>
        <w:rPr>
          <w:b/>
          <w:sz w:val="24"/>
          <w:szCs w:val="24"/>
        </w:rPr>
      </w:pPr>
    </w:p>
    <w:p w:rsidR="00F40C21" w:rsidRDefault="00F40C21" w:rsidP="00CF073F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occupazione</w:t>
      </w:r>
      <w:r>
        <w:rPr>
          <w:b/>
        </w:rPr>
        <w:t xml:space="preserve">: </w:t>
      </w:r>
    </w:p>
    <w:p w:rsidR="00CF073F" w:rsidRDefault="00F40C21" w:rsidP="00CF073F">
      <w:pPr>
        <w:spacing w:after="0" w:line="240" w:lineRule="auto"/>
        <w:rPr>
          <w:b/>
        </w:rPr>
      </w:pPr>
      <w:r w:rsidRPr="00FD247E">
        <w:t xml:space="preserve">Indicatore statistico che quantifica l’incidenza della popolazione </w:t>
      </w:r>
      <w:r w:rsidR="00CF073F">
        <w:t>occupata</w:t>
      </w:r>
      <w:r w:rsidRPr="00FD247E">
        <w:t xml:space="preserve"> sul totale della popolazione</w:t>
      </w:r>
      <w:r>
        <w:rPr>
          <w:b/>
        </w:rPr>
        <w:t xml:space="preserve"> </w:t>
      </w:r>
    </w:p>
    <w:p w:rsidR="00F40C21" w:rsidRDefault="00F40C21" w:rsidP="00CF073F">
      <w:pPr>
        <w:spacing w:after="0" w:line="240" w:lineRule="auto"/>
        <w:rPr>
          <w:b/>
        </w:rPr>
      </w:pPr>
      <w:r>
        <w:rPr>
          <w:rFonts w:cstheme="minorHAnsi"/>
          <w:b/>
        </w:rPr>
        <w:t>→</w:t>
      </w:r>
      <w:r>
        <w:rPr>
          <w:b/>
        </w:rPr>
        <w:t xml:space="preserve">  (Occupati/Popolazione) * 100</w:t>
      </w:r>
    </w:p>
    <w:p w:rsidR="00CF073F" w:rsidRDefault="00CF073F" w:rsidP="00F40C21">
      <w:pPr>
        <w:rPr>
          <w:b/>
          <w:sz w:val="24"/>
          <w:szCs w:val="24"/>
        </w:rPr>
      </w:pPr>
    </w:p>
    <w:p w:rsidR="00F40C21" w:rsidRDefault="00F40C21" w:rsidP="00CF073F">
      <w:pPr>
        <w:spacing w:after="0" w:line="240" w:lineRule="auto"/>
      </w:pPr>
      <w:r w:rsidRPr="00306F88">
        <w:rPr>
          <w:b/>
          <w:sz w:val="24"/>
          <w:szCs w:val="24"/>
        </w:rPr>
        <w:t>Tasso specifico di occupazione</w:t>
      </w:r>
      <w:r>
        <w:rPr>
          <w:b/>
        </w:rPr>
        <w:t>:</w:t>
      </w:r>
      <w:r w:rsidRPr="00FD247E">
        <w:t xml:space="preserve"> </w:t>
      </w:r>
    </w:p>
    <w:p w:rsidR="00F40C21" w:rsidRPr="00FD247E" w:rsidRDefault="00F40C21" w:rsidP="00CF073F">
      <w:pPr>
        <w:spacing w:after="0" w:line="240" w:lineRule="auto"/>
      </w:pPr>
      <w:r w:rsidRPr="00FD247E">
        <w:t xml:space="preserve">Indicatore statistico che quantifica l’incidenza della popolazione </w:t>
      </w:r>
      <w:r w:rsidR="00CF073F">
        <w:t>occupata</w:t>
      </w:r>
      <w:r w:rsidRPr="00FD247E">
        <w:t xml:space="preserve"> sul totale della popolazione</w:t>
      </w:r>
      <w:r>
        <w:t xml:space="preserve">, considerando però solo l’insieme delle persone potenzialmente capaci di lavorare (esclude i minori di 15 anni e i maggiori di 64 anni) </w:t>
      </w:r>
      <w:r>
        <w:rPr>
          <w:rFonts w:cstheme="minorHAnsi"/>
          <w:b/>
        </w:rPr>
        <w:t>→</w:t>
      </w:r>
      <w:r>
        <w:rPr>
          <w:b/>
        </w:rPr>
        <w:t xml:space="preserve"> </w:t>
      </w:r>
      <w:r>
        <w:rPr>
          <w:rFonts w:cstheme="minorHAnsi"/>
          <w:b/>
        </w:rPr>
        <w:t>[</w:t>
      </w:r>
      <w:r>
        <w:rPr>
          <w:b/>
        </w:rPr>
        <w:t>Occupati (15-64)/Popolazione(15-64)</w:t>
      </w:r>
      <w:r>
        <w:rPr>
          <w:rFonts w:cstheme="minorHAnsi"/>
          <w:b/>
        </w:rPr>
        <w:t>]</w:t>
      </w:r>
      <w:r>
        <w:rPr>
          <w:b/>
        </w:rPr>
        <w:t xml:space="preserve"> * 100</w:t>
      </w:r>
    </w:p>
    <w:p w:rsidR="00CF073F" w:rsidRDefault="00CF073F" w:rsidP="00F40C21">
      <w:pPr>
        <w:rPr>
          <w:b/>
          <w:sz w:val="24"/>
          <w:szCs w:val="24"/>
        </w:rPr>
      </w:pPr>
    </w:p>
    <w:p w:rsidR="00F40C21" w:rsidRDefault="00F40C21" w:rsidP="00CF073F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attività ISTAT/EUROSTAT</w:t>
      </w:r>
      <w:r>
        <w:rPr>
          <w:b/>
        </w:rPr>
        <w:t>:</w:t>
      </w:r>
    </w:p>
    <w:p w:rsidR="003573EC" w:rsidRDefault="003573EC" w:rsidP="003573EC">
      <w:pPr>
        <w:spacing w:after="0" w:line="240" w:lineRule="auto"/>
      </w:pPr>
      <w:r w:rsidRPr="00C40254">
        <w:t xml:space="preserve">Indicatore che misura l’offerta di lavoro. E’ dato dal rapporto tra </w:t>
      </w:r>
      <w:r>
        <w:t>le Forze Lavoro</w:t>
      </w:r>
      <w:r w:rsidRPr="00C40254">
        <w:t xml:space="preserve"> e la popolazione in età lavorativa</w:t>
      </w:r>
      <w:r>
        <w:t>.</w:t>
      </w:r>
    </w:p>
    <w:p w:rsidR="003573EC" w:rsidRDefault="003573EC" w:rsidP="003573EC">
      <w:pPr>
        <w:spacing w:after="0" w:line="240" w:lineRule="auto"/>
      </w:pPr>
      <w:r>
        <w:t xml:space="preserve">Le Forze Lavoro sono definite come </w:t>
      </w:r>
      <w:r w:rsidRPr="00C40254">
        <w:t xml:space="preserve">la parte di popolazione </w:t>
      </w:r>
      <w:r w:rsidRPr="00C40254">
        <w:rPr>
          <w:b/>
        </w:rPr>
        <w:t>che è in grado</w:t>
      </w:r>
      <w:r w:rsidRPr="00C40254">
        <w:t xml:space="preserve"> di poter svolgere un’attività lavorativa</w:t>
      </w:r>
      <w:r>
        <w:t>, ossia gli occupati e coloro che cercano lavoro (disoccupati).</w:t>
      </w:r>
    </w:p>
    <w:p w:rsidR="00F40C21" w:rsidRDefault="00F40C21" w:rsidP="00CF073F">
      <w:pPr>
        <w:spacing w:after="0" w:line="240" w:lineRule="auto"/>
      </w:pPr>
      <w:r>
        <w:t>ISTAT ed EUROSTAT calcolano questo tasso in maniera diversa:</w:t>
      </w:r>
    </w:p>
    <w:p w:rsidR="00F40C21" w:rsidRDefault="00F40C21" w:rsidP="00CF073F">
      <w:pPr>
        <w:spacing w:after="0" w:line="240" w:lineRule="auto"/>
      </w:pPr>
      <w:r>
        <w:t>L’ISTAT prende in considerazione tutti i cittadini di età superiore ai 15 anni; L’EUROSTAT invece considera solo la classe di età 15-65 anni.</w:t>
      </w:r>
    </w:p>
    <w:p w:rsidR="00F40C21" w:rsidRDefault="00F40C21" w:rsidP="00CF073F">
      <w:pPr>
        <w:spacing w:after="0" w:line="240" w:lineRule="auto"/>
      </w:pPr>
      <w:r>
        <w:t xml:space="preserve">Tasso EUROSTAT </w:t>
      </w:r>
      <w:r>
        <w:rPr>
          <w:rFonts w:cstheme="minorHAnsi"/>
        </w:rPr>
        <w:t>→</w:t>
      </w:r>
      <w:r>
        <w:t xml:space="preserve"> </w:t>
      </w:r>
      <w:r w:rsidRPr="00C40254">
        <w:rPr>
          <w:b/>
        </w:rPr>
        <w:t>Forze lavoro (15-65)/Popolazione (15-65)</w:t>
      </w:r>
      <w:r>
        <w:t xml:space="preserve"> </w:t>
      </w:r>
    </w:p>
    <w:p w:rsidR="00F40C21" w:rsidRPr="00C40254" w:rsidRDefault="00F40C21" w:rsidP="00CF073F">
      <w:pPr>
        <w:spacing w:after="0" w:line="240" w:lineRule="auto"/>
      </w:pPr>
      <w:r>
        <w:t xml:space="preserve">Tasso ISTAT          </w:t>
      </w:r>
      <w:r>
        <w:rPr>
          <w:rFonts w:cstheme="minorHAnsi"/>
        </w:rPr>
        <w:t>→</w:t>
      </w:r>
      <w:r>
        <w:t xml:space="preserve"> </w:t>
      </w:r>
      <w:r w:rsidRPr="00C40254">
        <w:rPr>
          <w:b/>
        </w:rPr>
        <w:t>Forze Lavoro/Popolazione (</w:t>
      </w:r>
      <w:r w:rsidRPr="00C40254">
        <w:rPr>
          <w:rFonts w:cstheme="minorHAnsi"/>
          <w:b/>
        </w:rPr>
        <w:t>≥</w:t>
      </w:r>
      <w:r w:rsidRPr="00C40254">
        <w:rPr>
          <w:b/>
        </w:rPr>
        <w:t>15)</w:t>
      </w:r>
    </w:p>
    <w:p w:rsidR="00CF073F" w:rsidRDefault="00CF073F" w:rsidP="00F40C21">
      <w:pPr>
        <w:rPr>
          <w:b/>
          <w:sz w:val="24"/>
          <w:szCs w:val="24"/>
        </w:rPr>
      </w:pPr>
    </w:p>
    <w:p w:rsidR="00F40C21" w:rsidRDefault="00F40C21" w:rsidP="00CF073F">
      <w:pPr>
        <w:spacing w:after="0" w:line="240" w:lineRule="auto"/>
        <w:rPr>
          <w:b/>
        </w:rPr>
      </w:pPr>
      <w:r w:rsidRPr="00306F88">
        <w:rPr>
          <w:b/>
          <w:sz w:val="24"/>
          <w:szCs w:val="24"/>
        </w:rPr>
        <w:t>Tasso di disoccupazione</w:t>
      </w:r>
      <w:r>
        <w:rPr>
          <w:b/>
        </w:rPr>
        <w:t>:</w:t>
      </w:r>
    </w:p>
    <w:p w:rsidR="00F40C21" w:rsidRDefault="00F40C21" w:rsidP="00CF073F">
      <w:pPr>
        <w:spacing w:after="0" w:line="240" w:lineRule="auto"/>
        <w:rPr>
          <w:b/>
        </w:rPr>
      </w:pPr>
      <w:r w:rsidRPr="00C40254">
        <w:t>Indicatore che misura la percentuale di Forza Lavoro che non riesce a trovare lavoro, pur essendo disponibile ed alla ricerca di esso</w:t>
      </w:r>
      <w:r>
        <w:rPr>
          <w:b/>
        </w:rPr>
        <w:t xml:space="preserve"> </w:t>
      </w:r>
      <w:r w:rsidRPr="00C40254">
        <w:rPr>
          <w:rFonts w:cstheme="minorHAnsi"/>
        </w:rPr>
        <w:t>→</w:t>
      </w:r>
      <w:r>
        <w:rPr>
          <w:b/>
        </w:rPr>
        <w:t xml:space="preserve"> (Persone in cerca di lavoro/Forze Lavoro) * 100</w:t>
      </w:r>
    </w:p>
    <w:p w:rsidR="00F40C21" w:rsidRDefault="00F40C21" w:rsidP="00F40C21">
      <w:pPr>
        <w:rPr>
          <w:b/>
        </w:rPr>
      </w:pPr>
    </w:p>
    <w:p w:rsidR="008E503C" w:rsidRPr="00C40254" w:rsidRDefault="008E503C" w:rsidP="008E503C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18-24enni con bassi livelli di istruzione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Popolazione compresa tra i 18 e i 24 anni che ha conseguito al massimo una licenza di scuola media</w:t>
      </w:r>
      <w:r>
        <w:rPr>
          <w:rFonts w:ascii="Calibri" w:eastAsia="Times New Roman" w:hAnsi="Calibri" w:cs="Calibri"/>
          <w:bCs/>
          <w:color w:val="000000"/>
          <w:lang w:eastAsia="it-IT"/>
        </w:rPr>
        <w:t xml:space="preserve"> inferiore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 xml:space="preserve"> (livello ISCED 2) e che non risulta attualmente impegnata in percorsi di istruzione e/o formazione</w:t>
      </w:r>
      <w:r>
        <w:rPr>
          <w:rFonts w:ascii="Calibri" w:eastAsia="Times New Roman" w:hAnsi="Calibri" w:cs="Calibri"/>
          <w:bCs/>
          <w:color w:val="000000"/>
          <w:lang w:eastAsia="it-IT"/>
        </w:rPr>
        <w:t>. Nella strategia “Europa2020” sono comunemente definiti “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early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leavers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from </w:t>
      </w:r>
      <w:proofErr w:type="spellStart"/>
      <w:r>
        <w:rPr>
          <w:rFonts w:ascii="Calibri" w:eastAsia="Times New Roman" w:hAnsi="Calibri" w:cs="Calibri"/>
          <w:bCs/>
          <w:color w:val="000000"/>
          <w:lang w:eastAsia="it-IT"/>
        </w:rPr>
        <w:t>education</w:t>
      </w:r>
      <w:proofErr w:type="spellEnd"/>
      <w:r>
        <w:rPr>
          <w:rFonts w:ascii="Calibri" w:eastAsia="Times New Roman" w:hAnsi="Calibri" w:cs="Calibri"/>
          <w:bCs/>
          <w:color w:val="000000"/>
          <w:lang w:eastAsia="it-IT"/>
        </w:rPr>
        <w:t xml:space="preserve"> and training”.</w:t>
      </w:r>
    </w:p>
    <w:p w:rsidR="00CF073F" w:rsidRDefault="00CF073F" w:rsidP="00F40C21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</w:p>
    <w:p w:rsidR="00F40C21" w:rsidRPr="00CF073F" w:rsidRDefault="00F40C21" w:rsidP="00CF073F">
      <w:pPr>
        <w:spacing w:after="0" w:line="240" w:lineRule="auto"/>
        <w:rPr>
          <w:rFonts w:ascii="Calibri" w:eastAsia="Times New Roman" w:hAnsi="Calibri" w:cs="Calibri"/>
          <w:bCs/>
          <w:color w:val="000000"/>
          <w:lang w:eastAsia="it-IT"/>
        </w:rPr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20-24enni con almeno istruzione secondaria superiore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Popolazione compresa tra i 20 e i 24 anni che ha conseguito almeno un titolo di scuola secondaria superiore –diploma e/o titolo</w:t>
      </w:r>
      <w:r w:rsidR="00CF073F">
        <w:rPr>
          <w:rFonts w:ascii="Calibri" w:eastAsia="Times New Roman" w:hAnsi="Calibri" w:cs="Calibri"/>
          <w:bCs/>
          <w:color w:val="000000"/>
          <w:lang w:eastAsia="it-IT"/>
        </w:rPr>
        <w:t xml:space="preserve"> equivalente (livello ISCED 3)</w:t>
      </w:r>
    </w:p>
    <w:p w:rsidR="00CF073F" w:rsidRDefault="00CF073F" w:rsidP="00F40C21">
      <w:pP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</w:p>
    <w:p w:rsidR="00F40C21" w:rsidRPr="00C40254" w:rsidRDefault="00F40C21" w:rsidP="00CF073F">
      <w:pPr>
        <w:spacing w:after="0" w:line="240" w:lineRule="auto"/>
      </w:pPr>
      <w:r w:rsidRPr="00306F88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30-34enni con istruzione terziaria</w:t>
      </w:r>
      <w:r>
        <w:rPr>
          <w:rFonts w:ascii="Calibri" w:eastAsia="Times New Roman" w:hAnsi="Calibri" w:cs="Calibri"/>
          <w:b/>
          <w:bCs/>
          <w:color w:val="000000"/>
          <w:lang w:eastAsia="it-IT"/>
        </w:rPr>
        <w:t xml:space="preserve">: </w:t>
      </w:r>
      <w:r w:rsidRPr="00C40254">
        <w:rPr>
          <w:rFonts w:ascii="Calibri" w:eastAsia="Times New Roman" w:hAnsi="Calibri" w:cs="Calibri"/>
          <w:bCs/>
          <w:color w:val="000000"/>
          <w:lang w:eastAsia="it-IT"/>
        </w:rPr>
        <w:t>Popolazione compresa tra i 30 e i 34 anni che ha conseguito un titolo di istruzione terziaria universitaria e/o non universitaria (livello ISCED 5)</w:t>
      </w:r>
    </w:p>
    <w:p w:rsidR="00F40C21" w:rsidRDefault="00F40C21" w:rsidP="00F40C21">
      <w:pPr>
        <w:rPr>
          <w:b/>
        </w:rPr>
      </w:pPr>
    </w:p>
    <w:p w:rsidR="007C02E5" w:rsidRPr="00AA5D65" w:rsidRDefault="007C02E5" w:rsidP="007C02E5">
      <w:pPr>
        <w:rPr>
          <w:b/>
          <w:sz w:val="24"/>
          <w:szCs w:val="24"/>
        </w:rPr>
      </w:pPr>
      <w:r w:rsidRPr="00AA5D65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25-64enni in istruzione e formazione: </w:t>
      </w:r>
      <w:r w:rsidRPr="00AA5D65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Popolazione compresa tra i 25 e i 64 anni che risulta impegnata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 xml:space="preserve"> </w:t>
      </w:r>
      <w:r w:rsidRPr="00AA5D65">
        <w:rPr>
          <w:rFonts w:ascii="Calibri" w:eastAsia="Times New Roman" w:hAnsi="Calibri" w:cs="Calibri"/>
          <w:bCs/>
          <w:color w:val="000000"/>
          <w:sz w:val="24"/>
          <w:szCs w:val="24"/>
          <w:lang w:eastAsia="it-IT"/>
        </w:rPr>
        <w:t>in una attività di istruzione e/o di formazione, anche se non professionalizzante</w:t>
      </w:r>
    </w:p>
    <w:p w:rsidR="00F40C21" w:rsidRDefault="00F40C21" w:rsidP="00F40C21">
      <w:pPr>
        <w:rPr>
          <w:b/>
        </w:rPr>
      </w:pPr>
    </w:p>
    <w:p w:rsidR="00F40C21" w:rsidRDefault="00F40C21" w:rsidP="00F40C21">
      <w:pPr>
        <w:rPr>
          <w:b/>
        </w:rPr>
      </w:pPr>
    </w:p>
    <w:p w:rsidR="00F40C21" w:rsidRDefault="00F40C21" w:rsidP="00F40C21">
      <w:pPr>
        <w:rPr>
          <w:b/>
        </w:rPr>
      </w:pPr>
      <w:r>
        <w:rPr>
          <w:b/>
        </w:rPr>
        <w:t>Fonti:</w:t>
      </w:r>
    </w:p>
    <w:p w:rsidR="00F40C21" w:rsidRDefault="00F40C21" w:rsidP="00F40C21">
      <w:pPr>
        <w:rPr>
          <w:b/>
        </w:rPr>
      </w:pPr>
      <w:r>
        <w:rPr>
          <w:b/>
        </w:rPr>
        <w:t>Indicatori demografici: Istat 2012</w:t>
      </w:r>
    </w:p>
    <w:p w:rsidR="00F40C21" w:rsidRDefault="00F40C21" w:rsidP="00F40C21">
      <w:pPr>
        <w:rPr>
          <w:b/>
        </w:rPr>
      </w:pPr>
      <w:r>
        <w:rPr>
          <w:b/>
        </w:rPr>
        <w:t>Indicatori sociali: Istat (immigrazione); Ministero dell’Economia (dichiarazioni Irpef)</w:t>
      </w:r>
    </w:p>
    <w:p w:rsidR="00F40C21" w:rsidRDefault="00F40C21" w:rsidP="00F40C21">
      <w:pPr>
        <w:rPr>
          <w:b/>
        </w:rPr>
      </w:pPr>
      <w:r>
        <w:rPr>
          <w:b/>
        </w:rPr>
        <w:t xml:space="preserve">Indicatori occupazionali:  Elaborazioni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F40C21" w:rsidRDefault="00F40C21" w:rsidP="00F40C21">
      <w:pPr>
        <w:rPr>
          <w:b/>
        </w:rPr>
      </w:pPr>
      <w:r>
        <w:rPr>
          <w:b/>
        </w:rPr>
        <w:t xml:space="preserve">Livello di istruzione: Elaborazioni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F40C21" w:rsidRDefault="00F40C21" w:rsidP="00F40C21">
      <w:pPr>
        <w:rPr>
          <w:b/>
        </w:rPr>
      </w:pPr>
      <w:r>
        <w:rPr>
          <w:b/>
        </w:rPr>
        <w:t xml:space="preserve">Indicatori e benchmark 2020: Elaborazioni </w:t>
      </w:r>
      <w:proofErr w:type="spellStart"/>
      <w:r>
        <w:rPr>
          <w:b/>
        </w:rPr>
        <w:t>Isfol</w:t>
      </w:r>
      <w:proofErr w:type="spellEnd"/>
      <w:r>
        <w:rPr>
          <w:b/>
        </w:rPr>
        <w:t xml:space="preserve"> – Osservatorio Europa 2020 su dati Istat</w:t>
      </w:r>
    </w:p>
    <w:p w:rsidR="00BA7D31" w:rsidRDefault="00BA7D31" w:rsidP="00F40C21"/>
    <w:sectPr w:rsidR="00BA7D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013"/>
    <w:rsid w:val="000526C1"/>
    <w:rsid w:val="00053614"/>
    <w:rsid w:val="000A6FE3"/>
    <w:rsid w:val="000D5EFB"/>
    <w:rsid w:val="001119B0"/>
    <w:rsid w:val="00144B22"/>
    <w:rsid w:val="001A2081"/>
    <w:rsid w:val="001B56EE"/>
    <w:rsid w:val="001C61F7"/>
    <w:rsid w:val="001D0127"/>
    <w:rsid w:val="001E74DE"/>
    <w:rsid w:val="001F5C11"/>
    <w:rsid w:val="0025396D"/>
    <w:rsid w:val="002547E8"/>
    <w:rsid w:val="0027768F"/>
    <w:rsid w:val="00320D7D"/>
    <w:rsid w:val="003573EC"/>
    <w:rsid w:val="00392AA8"/>
    <w:rsid w:val="003C0F75"/>
    <w:rsid w:val="003D1A5D"/>
    <w:rsid w:val="00536D83"/>
    <w:rsid w:val="00546A63"/>
    <w:rsid w:val="0056191B"/>
    <w:rsid w:val="00567013"/>
    <w:rsid w:val="00574E96"/>
    <w:rsid w:val="005D0F0C"/>
    <w:rsid w:val="00602B71"/>
    <w:rsid w:val="006117E7"/>
    <w:rsid w:val="00640C61"/>
    <w:rsid w:val="00655D0D"/>
    <w:rsid w:val="006B5FB2"/>
    <w:rsid w:val="006C2EEC"/>
    <w:rsid w:val="006D375B"/>
    <w:rsid w:val="006E3432"/>
    <w:rsid w:val="007123E4"/>
    <w:rsid w:val="007C02E5"/>
    <w:rsid w:val="007D4523"/>
    <w:rsid w:val="008578D0"/>
    <w:rsid w:val="008E503C"/>
    <w:rsid w:val="009075E5"/>
    <w:rsid w:val="00924BCA"/>
    <w:rsid w:val="009657E5"/>
    <w:rsid w:val="00A2104C"/>
    <w:rsid w:val="00A873A7"/>
    <w:rsid w:val="00AE3D9E"/>
    <w:rsid w:val="00B07CC0"/>
    <w:rsid w:val="00B47DC4"/>
    <w:rsid w:val="00BA5123"/>
    <w:rsid w:val="00BA7D31"/>
    <w:rsid w:val="00BE5E8C"/>
    <w:rsid w:val="00C6114E"/>
    <w:rsid w:val="00C835CD"/>
    <w:rsid w:val="00CB2611"/>
    <w:rsid w:val="00CF073F"/>
    <w:rsid w:val="00D559D3"/>
    <w:rsid w:val="00D70828"/>
    <w:rsid w:val="00D74623"/>
    <w:rsid w:val="00DD6C7C"/>
    <w:rsid w:val="00E11E0A"/>
    <w:rsid w:val="00EB1A61"/>
    <w:rsid w:val="00EB2036"/>
    <w:rsid w:val="00EB56D8"/>
    <w:rsid w:val="00EF61E7"/>
    <w:rsid w:val="00F14D35"/>
    <w:rsid w:val="00F21CCA"/>
    <w:rsid w:val="00F37235"/>
    <w:rsid w:val="00F40C21"/>
    <w:rsid w:val="00FA3B13"/>
    <w:rsid w:val="00FD0DFB"/>
    <w:rsid w:val="00FE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0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0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Maschi</a:t>
            </a:r>
          </a:p>
        </c:rich>
      </c:tx>
      <c:layout>
        <c:manualLayout>
          <c:xMode val="edge"/>
          <c:yMode val="edge"/>
          <c:x val="0.36896219815332099"/>
          <c:y val="3.7940153511056868E-2"/>
        </c:manualLayout>
      </c:layout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Puglia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2.5579195726060431</c:v>
                </c:pt>
                <c:pt idx="1">
                  <c:v>42.846452068890251</c:v>
                </c:pt>
                <c:pt idx="2">
                  <c:v>48.13794680441945</c:v>
                </c:pt>
                <c:pt idx="3">
                  <c:v>6.4576815540842523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Femmine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Puglia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0.71128012817127062</c:v>
                </c:pt>
                <c:pt idx="1">
                  <c:v>39.623937041145091</c:v>
                </c:pt>
                <c:pt idx="2">
                  <c:v>50.684871212521344</c:v>
                </c:pt>
                <c:pt idx="3">
                  <c:v>8.9799116181622907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 sz="1400"/>
              <a:t>Totale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Foglio1!$B$1</c:f>
              <c:strCache>
                <c:ptCount val="1"/>
                <c:pt idx="0">
                  <c:v>Puglia</c:v>
                </c:pt>
              </c:strCache>
            </c:strRef>
          </c:tx>
          <c:dLbls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Foglio1!$A$2:$A$5</c:f>
              <c:strCache>
                <c:ptCount val="4"/>
                <c:pt idx="0">
                  <c:v>T1</c:v>
                </c:pt>
                <c:pt idx="1">
                  <c:v>T2</c:v>
                </c:pt>
                <c:pt idx="2">
                  <c:v>T3</c:v>
                </c:pt>
                <c:pt idx="3">
                  <c:v>T4</c:v>
                </c:pt>
              </c:strCache>
            </c:strRef>
          </c:cat>
          <c:val>
            <c:numRef>
              <c:f>Foglio1!$B$2:$B$5</c:f>
              <c:numCache>
                <c:formatCode>0.0</c:formatCode>
                <c:ptCount val="4"/>
                <c:pt idx="0">
                  <c:v>1.5580837809626851</c:v>
                </c:pt>
                <c:pt idx="1">
                  <c:v>41.101668660543638</c:v>
                </c:pt>
                <c:pt idx="2">
                  <c:v>49.516941599264094</c:v>
                </c:pt>
                <c:pt idx="3">
                  <c:v>7.8233059592295842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b"/>
      <c:overlay val="0"/>
      <c:txPr>
        <a:bodyPr/>
        <a:lstStyle/>
        <a:p>
          <a:pPr>
            <a:defRPr sz="900"/>
          </a:pPr>
          <a:endParaRPr lang="it-IT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5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6425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19</cp:revision>
  <dcterms:created xsi:type="dcterms:W3CDTF">2015-01-08T11:05:00Z</dcterms:created>
  <dcterms:modified xsi:type="dcterms:W3CDTF">2015-03-05T08:27:00Z</dcterms:modified>
</cp:coreProperties>
</file>